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325BD" w14:textId="77777777" w:rsidR="00FE067E" w:rsidRPr="00675096" w:rsidRDefault="00CD36CF" w:rsidP="00EF6030">
      <w:pPr>
        <w:pStyle w:val="TitlePageOrigin"/>
      </w:pPr>
      <w:r w:rsidRPr="00675096">
        <w:t>WEST virginia legislature</w:t>
      </w:r>
    </w:p>
    <w:p w14:paraId="576BB147" w14:textId="0CC378CF" w:rsidR="00CD36CF" w:rsidRPr="00675096" w:rsidRDefault="00CD36CF" w:rsidP="00EF6030">
      <w:pPr>
        <w:pStyle w:val="TitlePageSession"/>
      </w:pPr>
      <w:r w:rsidRPr="00675096">
        <w:t>20</w:t>
      </w:r>
      <w:r w:rsidR="006565E8" w:rsidRPr="00675096">
        <w:t>2</w:t>
      </w:r>
      <w:r w:rsidR="00410475" w:rsidRPr="00675096">
        <w:t>3</w:t>
      </w:r>
      <w:r w:rsidRPr="00675096">
        <w:t xml:space="preserve"> regular session</w:t>
      </w:r>
    </w:p>
    <w:p w14:paraId="41FE6535" w14:textId="2F898FF3" w:rsidR="00A03B75" w:rsidRPr="00675096" w:rsidRDefault="00A03B75" w:rsidP="00EF6030">
      <w:pPr>
        <w:pStyle w:val="TitlePageSession"/>
      </w:pPr>
      <w:r w:rsidRPr="00675096">
        <w:t>En</w:t>
      </w:r>
      <w:r w:rsidR="004A38A4" w:rsidRPr="00675096">
        <w:t>ROLLED</w:t>
      </w:r>
    </w:p>
    <w:p w14:paraId="597CE707" w14:textId="77777777" w:rsidR="00CD36CF" w:rsidRPr="00675096" w:rsidRDefault="000C4E06" w:rsidP="00EF6030">
      <w:pPr>
        <w:pStyle w:val="TitlePageBillPrefix"/>
      </w:pPr>
      <w:sdt>
        <w:sdtPr>
          <w:tag w:val="IntroDate"/>
          <w:id w:val="-1236936958"/>
          <w:placeholder>
            <w:docPart w:val="572A8A0BA1274465A12D5F2FACC4EC76"/>
          </w:placeholder>
          <w:text/>
        </w:sdtPr>
        <w:sdtEndPr/>
        <w:sdtContent>
          <w:r w:rsidR="00AC3B58" w:rsidRPr="00675096">
            <w:t>Committee Substitute</w:t>
          </w:r>
        </w:sdtContent>
      </w:sdt>
    </w:p>
    <w:p w14:paraId="27B7E983" w14:textId="77777777" w:rsidR="00AC3B58" w:rsidRPr="00675096" w:rsidRDefault="00AC3B58" w:rsidP="00EF6030">
      <w:pPr>
        <w:pStyle w:val="TitlePageBillPrefix"/>
      </w:pPr>
      <w:r w:rsidRPr="00675096">
        <w:t>for</w:t>
      </w:r>
    </w:p>
    <w:p w14:paraId="558604A1" w14:textId="77777777" w:rsidR="00CD36CF" w:rsidRPr="00675096" w:rsidRDefault="000C4E06" w:rsidP="00EF6030">
      <w:pPr>
        <w:pStyle w:val="BillNumber"/>
      </w:pPr>
      <w:sdt>
        <w:sdtPr>
          <w:tag w:val="Chamber"/>
          <w:id w:val="893011969"/>
          <w:lock w:val="sdtLocked"/>
          <w:placeholder>
            <w:docPart w:val="F82D8F67E33A4A0F8A9658B0526BC2F3"/>
          </w:placeholder>
          <w:dropDownList>
            <w:listItem w:displayText="House" w:value="House"/>
            <w:listItem w:displayText="Senate" w:value="Senate"/>
          </w:dropDownList>
        </w:sdtPr>
        <w:sdtEndPr/>
        <w:sdtContent>
          <w:r w:rsidR="00E14E27" w:rsidRPr="00675096">
            <w:t>Senate</w:t>
          </w:r>
        </w:sdtContent>
      </w:sdt>
      <w:r w:rsidR="00303684" w:rsidRPr="00675096">
        <w:t xml:space="preserve"> </w:t>
      </w:r>
      <w:r w:rsidR="00CD36CF" w:rsidRPr="00675096">
        <w:t xml:space="preserve">Bill </w:t>
      </w:r>
      <w:sdt>
        <w:sdtPr>
          <w:tag w:val="BNum"/>
          <w:id w:val="1645317809"/>
          <w:lock w:val="sdtLocked"/>
          <w:placeholder>
            <w:docPart w:val="407277231FE64F3A8F642BD2FC0B29B2"/>
          </w:placeholder>
          <w:text/>
        </w:sdtPr>
        <w:sdtEndPr/>
        <w:sdtContent>
          <w:r w:rsidR="00E14E27" w:rsidRPr="00675096">
            <w:t>267</w:t>
          </w:r>
        </w:sdtContent>
      </w:sdt>
    </w:p>
    <w:p w14:paraId="116C7D9E" w14:textId="14EAD8BE" w:rsidR="00E14E27" w:rsidRPr="00675096" w:rsidRDefault="00E14E27" w:rsidP="00EF6030">
      <w:pPr>
        <w:pStyle w:val="References"/>
        <w:rPr>
          <w:smallCaps/>
        </w:rPr>
      </w:pPr>
      <w:r w:rsidRPr="00675096">
        <w:rPr>
          <w:smallCaps/>
        </w:rPr>
        <w:t>By Senators Takubo</w:t>
      </w:r>
      <w:r w:rsidR="00A21020" w:rsidRPr="00675096">
        <w:rPr>
          <w:smallCaps/>
        </w:rPr>
        <w:t xml:space="preserve">, </w:t>
      </w:r>
      <w:r w:rsidRPr="00675096">
        <w:rPr>
          <w:smallCaps/>
        </w:rPr>
        <w:t>Grady</w:t>
      </w:r>
      <w:r w:rsidR="00A21020" w:rsidRPr="00675096">
        <w:rPr>
          <w:smallCaps/>
        </w:rPr>
        <w:t>, and Plymale</w:t>
      </w:r>
    </w:p>
    <w:p w14:paraId="0A1BC3CF" w14:textId="6129AAF8" w:rsidR="00E14E27" w:rsidRPr="00675096" w:rsidRDefault="00CD36CF" w:rsidP="00EF6030">
      <w:pPr>
        <w:pStyle w:val="References"/>
      </w:pPr>
      <w:r w:rsidRPr="00675096">
        <w:t>[</w:t>
      </w:r>
      <w:r w:rsidR="004A38A4" w:rsidRPr="00675096">
        <w:t>Passed</w:t>
      </w:r>
      <w:r w:rsidR="00EF2C3B" w:rsidRPr="00675096">
        <w:t xml:space="preserve"> March 08, 2023</w:t>
      </w:r>
      <w:r w:rsidR="004A38A4" w:rsidRPr="00675096">
        <w:t>; in effect 90 days from passage</w:t>
      </w:r>
      <w:r w:rsidRPr="00675096">
        <w:t>]</w:t>
      </w:r>
    </w:p>
    <w:p w14:paraId="66339285" w14:textId="77777777" w:rsidR="00E14E27" w:rsidRPr="00675096" w:rsidRDefault="00E14E27" w:rsidP="00E14E27">
      <w:pPr>
        <w:pStyle w:val="TitlePageOrigin"/>
      </w:pPr>
    </w:p>
    <w:p w14:paraId="6388EC9A" w14:textId="77777777" w:rsidR="00E14E27" w:rsidRPr="00675096" w:rsidRDefault="00E14E27" w:rsidP="00E14E27">
      <w:pPr>
        <w:pStyle w:val="TitlePageOrigin"/>
        <w:rPr>
          <w:color w:val="auto"/>
        </w:rPr>
      </w:pPr>
    </w:p>
    <w:p w14:paraId="0B360A88" w14:textId="3D447E30" w:rsidR="00807E8A" w:rsidRPr="00675096" w:rsidRDefault="00807E8A" w:rsidP="00807E8A">
      <w:pPr>
        <w:pStyle w:val="TitleSection"/>
      </w:pPr>
      <w:r w:rsidRPr="00675096">
        <w:lastRenderedPageBreak/>
        <w:t>AN ACT to amend and reenact §5-16-7f of the Code of West Virginia, 1931, as amended; to amend said code by adding thereto a new section, designated §9-5-31; to amend and reenact §33-15-4s of said code; to amend and reenact §33-16-3dd of said code; to amend and reenact §33-24-7s of said code; to amend and reenact §33-25-8p of said code; and to amend and reenact §33-25A-8s of said code, all relating to prior authorizations; defining terms; requiring prior authorizations and related communications to be submitted via an electronic portal; requiring electronic notification to the health care provider confirming receipt of the prior authorization; establishing timelines for compliance; providing communication via the portal regarding the current status of the prior authorization; reducing time frames for prior authorization requests; providing a time frame for a decision to be rendered after the receipt of additional information; providing a time frame for a claim to be submitted to audit; stating provisions pertaining to patient communications about step therapy protocols; establishing time frame for peer-to-peer appeals; reducing timeline for prior authorization appeal process; revising the percentage approval for a health care provider to be considered for an exemption from prior authorization criteria; revising time frame for prior authorization exemption process; removing limitation on prior authorization exemption that applied exemption to procedures used to justify granting of exemption; expanding auditing of prior authorization exemption process; requiring plan to give health care practitioner rationale for revocation of exemption; providing for limitations to exemption; removing criteria related to electronic submission of pharmacy benefits; amending effective date; requiring oversight and data collection by the Office of the Insurance Commissioner and the Inspector General; and providing for civil penalties.</w:t>
      </w:r>
    </w:p>
    <w:p w14:paraId="225919B0" w14:textId="77777777" w:rsidR="00E14E27" w:rsidRPr="00675096" w:rsidRDefault="00E14E27" w:rsidP="00E14E27">
      <w:pPr>
        <w:pStyle w:val="EnactingClause"/>
        <w:rPr>
          <w:color w:val="auto"/>
        </w:rPr>
      </w:pPr>
      <w:r w:rsidRPr="00675096">
        <w:rPr>
          <w:color w:val="auto"/>
        </w:rPr>
        <w:t>Be it enacted by the Legislature of West Virginia:</w:t>
      </w:r>
    </w:p>
    <w:p w14:paraId="4F3B2DF5" w14:textId="6ADACB83" w:rsidR="00E14E27" w:rsidRPr="00675096" w:rsidRDefault="00E14E27" w:rsidP="00E14E27">
      <w:pPr>
        <w:pStyle w:val="ChapterHeading"/>
        <w:rPr>
          <w:color w:val="auto"/>
        </w:rPr>
      </w:pPr>
      <w:r w:rsidRPr="00675096">
        <w:rPr>
          <w:color w:val="auto"/>
        </w:rPr>
        <w:t>CHAPTER 5. GENERAL POWERS AND AUTHORITY OF THE GOVERNOR, SECRETARY OF STATE</w:t>
      </w:r>
      <w:r w:rsidR="001D772B" w:rsidRPr="00675096">
        <w:rPr>
          <w:color w:val="auto"/>
        </w:rPr>
        <w:t>,</w:t>
      </w:r>
      <w:r w:rsidRPr="00675096">
        <w:rPr>
          <w:color w:val="auto"/>
        </w:rPr>
        <w:t xml:space="preserve"> AND ATTORNEY GENERAL; </w:t>
      </w:r>
      <w:r w:rsidRPr="00675096">
        <w:rPr>
          <w:color w:val="auto"/>
        </w:rPr>
        <w:lastRenderedPageBreak/>
        <w:t>BOARD OF PUBLIC WORKS; MISCELLANEOUS AGENCIES, COMMISSIONS, OFFICES, PROGRAMS, ETC</w:t>
      </w:r>
    </w:p>
    <w:p w14:paraId="2C5EF29C" w14:textId="77777777" w:rsidR="00E14E27" w:rsidRPr="00675096" w:rsidRDefault="000C4E06" w:rsidP="00E14E27">
      <w:pPr>
        <w:pStyle w:val="ArticleHeading"/>
        <w:rPr>
          <w:iCs/>
          <w:color w:val="auto"/>
        </w:rPr>
        <w:sectPr w:rsidR="00E14E27" w:rsidRPr="00675096" w:rsidSect="00E14E2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hyperlink r:id="rId12" w:history="1">
        <w:r w:rsidR="00E14E27" w:rsidRPr="00675096">
          <w:rPr>
            <w:rStyle w:val="Hyperlink"/>
            <w:rFonts w:cs="Arial"/>
            <w:color w:val="auto"/>
            <w:u w:val="none"/>
            <w:bdr w:val="none" w:sz="0" w:space="0" w:color="auto" w:frame="1"/>
          </w:rPr>
          <w:t>ARTICLE 16. WEST VIRGINIA PUBLIC EMPLOYEES INSURANCE ACT.</w:t>
        </w:r>
      </w:hyperlink>
    </w:p>
    <w:p w14:paraId="518E2602" w14:textId="77777777" w:rsidR="00E14E27" w:rsidRPr="00675096" w:rsidRDefault="00E14E27" w:rsidP="00E14E27">
      <w:pPr>
        <w:pStyle w:val="SectionHeading"/>
        <w:rPr>
          <w:color w:val="auto"/>
        </w:rPr>
      </w:pPr>
      <w:r w:rsidRPr="00675096">
        <w:rPr>
          <w:color w:val="auto"/>
        </w:rPr>
        <w:t>§5-16-7f. Prior authorization.</w:t>
      </w:r>
    </w:p>
    <w:p w14:paraId="555504AD" w14:textId="77777777" w:rsidR="00E14E27" w:rsidRPr="00675096" w:rsidRDefault="00E14E27" w:rsidP="00E14E27">
      <w:pPr>
        <w:pStyle w:val="SectionBody"/>
        <w:rPr>
          <w:color w:val="auto"/>
        </w:rPr>
        <w:sectPr w:rsidR="00E14E27" w:rsidRPr="00675096" w:rsidSect="00BE3D6E">
          <w:type w:val="continuous"/>
          <w:pgSz w:w="12240" w:h="15840" w:code="1"/>
          <w:pgMar w:top="1440" w:right="1440" w:bottom="1440" w:left="1440" w:header="720" w:footer="720" w:gutter="0"/>
          <w:lnNumType w:countBy="1" w:restart="newSection"/>
          <w:cols w:space="720"/>
          <w:titlePg/>
          <w:docGrid w:linePitch="360"/>
        </w:sectPr>
      </w:pPr>
      <w:bookmarkStart w:id="0" w:name="_Hlk242433"/>
    </w:p>
    <w:p w14:paraId="39A1348B" w14:textId="77777777" w:rsidR="00E14E27" w:rsidRPr="00675096" w:rsidRDefault="00E14E27" w:rsidP="00E14E27">
      <w:pPr>
        <w:pStyle w:val="SectionBody"/>
        <w:rPr>
          <w:color w:val="auto"/>
        </w:rPr>
      </w:pPr>
      <w:bookmarkStart w:id="1" w:name="_Hlk120815372"/>
      <w:r w:rsidRPr="00675096">
        <w:rPr>
          <w:color w:val="auto"/>
        </w:rPr>
        <w:t>(a) As used in this section, the following words and phrases have the meanings given to them in this section unless the context clearly indicates otherwise:</w:t>
      </w:r>
    </w:p>
    <w:p w14:paraId="78698E36" w14:textId="484D2149" w:rsidR="00E14E27" w:rsidRPr="00675096" w:rsidRDefault="00E14E27" w:rsidP="00E14E27">
      <w:pPr>
        <w:pStyle w:val="SectionBody"/>
        <w:rPr>
          <w:color w:val="auto"/>
        </w:rPr>
      </w:pPr>
      <w:bookmarkStart w:id="2" w:name="_Hlk536721145"/>
      <w:r w:rsidRPr="00675096">
        <w:rPr>
          <w:color w:val="auto"/>
        </w:rPr>
        <w:t xml:space="preserve">"Episode of </w:t>
      </w:r>
      <w:r w:rsidR="002D46AF" w:rsidRPr="00675096">
        <w:rPr>
          <w:color w:val="auto"/>
        </w:rPr>
        <w:t>c</w:t>
      </w:r>
      <w:r w:rsidRPr="00675096">
        <w:rPr>
          <w:color w:val="auto"/>
        </w:rPr>
        <w:t>are" means a specific medical problem, condition, or specific illness being managed including tests, procedures</w:t>
      </w:r>
      <w:r w:rsidR="008C2420" w:rsidRPr="00675096">
        <w:rPr>
          <w:color w:val="auto"/>
        </w:rPr>
        <w:t>,</w:t>
      </w:r>
      <w:r w:rsidRPr="00675096">
        <w:rPr>
          <w:color w:val="auto"/>
        </w:rPr>
        <w:t xml:space="preserve"> and rehabilitation initially requested by </w:t>
      </w:r>
      <w:r w:rsidR="008C2420" w:rsidRPr="00675096">
        <w:rPr>
          <w:color w:val="auto"/>
        </w:rPr>
        <w:t xml:space="preserve">the </w:t>
      </w:r>
      <w:r w:rsidRPr="00675096">
        <w:rPr>
          <w:color w:val="auto"/>
        </w:rPr>
        <w:t xml:space="preserve">health care practitioner, to be performed at the site of service, excluding out of network care: </w:t>
      </w:r>
      <w:r w:rsidRPr="00675096">
        <w:rPr>
          <w:i/>
          <w:color w:val="auto"/>
        </w:rPr>
        <w:t>Provided,</w:t>
      </w:r>
      <w:r w:rsidRPr="00675096">
        <w:rPr>
          <w:color w:val="auto"/>
        </w:rPr>
        <w:t xml:space="preserve"> That any additional testing or procedures related or unrelated to the specific medical problem, condition, or specific illness being managed may require a separate prior authorization</w:t>
      </w:r>
      <w:r w:rsidR="00D44EAD" w:rsidRPr="00675096">
        <w:rPr>
          <w:color w:val="auto"/>
        </w:rPr>
        <w:t>.</w:t>
      </w:r>
    </w:p>
    <w:bookmarkEnd w:id="2"/>
    <w:p w14:paraId="0481A608" w14:textId="77777777" w:rsidR="00E14E27" w:rsidRPr="00675096" w:rsidRDefault="00E14E27" w:rsidP="00E14E27">
      <w:pPr>
        <w:pStyle w:val="SectionBody"/>
        <w:rPr>
          <w:b/>
          <w:color w:val="auto"/>
        </w:rPr>
      </w:pPr>
      <w:r w:rsidRPr="00675096">
        <w:rPr>
          <w:color w:val="auto"/>
        </w:rPr>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7CCB307B" w14:textId="2715643E" w:rsidR="00E14E27" w:rsidRPr="00675096" w:rsidRDefault="00E14E27" w:rsidP="00E14E27">
      <w:pPr>
        <w:pStyle w:val="SectionBody"/>
        <w:rPr>
          <w:color w:val="auto"/>
        </w:rPr>
      </w:pPr>
      <w:r w:rsidRPr="00675096">
        <w:rPr>
          <w:color w:val="auto"/>
        </w:rPr>
        <w:t xml:space="preserve">"Prior </w:t>
      </w:r>
      <w:r w:rsidR="00515E39" w:rsidRPr="00675096">
        <w:rPr>
          <w:color w:val="auto"/>
        </w:rPr>
        <w:t>a</w:t>
      </w:r>
      <w:r w:rsidRPr="00675096">
        <w:rPr>
          <w:color w:val="auto"/>
        </w:rPr>
        <w:t xml:space="preserve">uthorization" means obtaining advance approval from the Public Employees Insurance Agency </w:t>
      </w:r>
      <w:r w:rsidR="008C2420" w:rsidRPr="00675096">
        <w:rPr>
          <w:color w:val="auto"/>
        </w:rPr>
        <w:t xml:space="preserve">regarding </w:t>
      </w:r>
      <w:r w:rsidRPr="00675096">
        <w:rPr>
          <w:color w:val="auto"/>
        </w:rPr>
        <w:t>the coverage of a service or medication.</w:t>
      </w:r>
    </w:p>
    <w:p w14:paraId="1A0FEC00" w14:textId="3DCEED15" w:rsidR="00E14E27" w:rsidRPr="00675096" w:rsidRDefault="00E14E27" w:rsidP="00E14E27">
      <w:pPr>
        <w:pStyle w:val="SectionBody"/>
        <w:rPr>
          <w:rFonts w:eastAsia="Times New Roman" w:cs="Arial"/>
          <w:color w:val="auto"/>
        </w:rPr>
      </w:pPr>
      <w:r w:rsidRPr="00675096">
        <w:rPr>
          <w:rFonts w:eastAsia="Times New Roman" w:cs="Arial"/>
          <w:color w:val="auto"/>
        </w:rPr>
        <w:t>(b) The Public Employees Insurance Agency shall require prior authorization forms, including any related communication, to be submitted via an electronic portal and shall accept one prior authorization for an episode of care. The portal shall be placed in an easily identifiable and accessible place on the Public Employees Insurance Agency’s webpage</w:t>
      </w:r>
      <w:r w:rsidR="00D44EAD" w:rsidRPr="00675096">
        <w:rPr>
          <w:rFonts w:eastAsia="Times New Roman" w:cs="Arial"/>
          <w:color w:val="auto"/>
        </w:rPr>
        <w:t xml:space="preserve"> and the portal web address shall be included on the insured’s insurance card</w:t>
      </w:r>
      <w:r w:rsidRPr="00675096">
        <w:rPr>
          <w:rFonts w:eastAsia="Times New Roman" w:cs="Arial"/>
          <w:color w:val="auto"/>
        </w:rPr>
        <w:t xml:space="preserve">. The portal shall: </w:t>
      </w:r>
    </w:p>
    <w:p w14:paraId="6FDD85A7" w14:textId="77777777" w:rsidR="00E14E27" w:rsidRPr="00675096" w:rsidRDefault="00E14E27" w:rsidP="00E14E27">
      <w:pPr>
        <w:pStyle w:val="SectionBody"/>
        <w:rPr>
          <w:rFonts w:eastAsia="Times New Roman" w:cs="Arial"/>
          <w:color w:val="auto"/>
        </w:rPr>
      </w:pPr>
      <w:r w:rsidRPr="00675096">
        <w:rPr>
          <w:rFonts w:eastAsia="Times New Roman" w:cs="Arial"/>
          <w:color w:val="auto"/>
        </w:rPr>
        <w:t xml:space="preserve">(1) Include instructions for the submission of clinical documentation; </w:t>
      </w:r>
    </w:p>
    <w:p w14:paraId="205D46B7" w14:textId="6ED7C9A9" w:rsidR="00E14E27" w:rsidRPr="00675096" w:rsidRDefault="00E14E27" w:rsidP="00E14E27">
      <w:pPr>
        <w:pStyle w:val="SectionBody"/>
        <w:rPr>
          <w:rFonts w:eastAsia="Times New Roman" w:cs="Arial"/>
          <w:color w:val="auto"/>
        </w:rPr>
      </w:pPr>
      <w:r w:rsidRPr="00675096">
        <w:rPr>
          <w:rFonts w:eastAsia="Times New Roman" w:cs="Arial"/>
          <w:color w:val="auto"/>
        </w:rPr>
        <w:t xml:space="preserve">(2) Provide an electronic notification to the health care provider confirming receipt of the </w:t>
      </w:r>
      <w:r w:rsidRPr="00675096">
        <w:rPr>
          <w:rFonts w:eastAsia="Times New Roman" w:cs="Arial"/>
          <w:color w:val="auto"/>
        </w:rPr>
        <w:lastRenderedPageBreak/>
        <w:t xml:space="preserve">prior authorization request for forms submitted electronically; </w:t>
      </w:r>
    </w:p>
    <w:p w14:paraId="356E9573" w14:textId="7422CF1F" w:rsidR="00E14E27" w:rsidRPr="00675096" w:rsidRDefault="00E14E27" w:rsidP="00E14E27">
      <w:pPr>
        <w:pStyle w:val="SectionBody"/>
        <w:rPr>
          <w:rFonts w:eastAsia="Times New Roman" w:cs="Arial"/>
          <w:color w:val="auto"/>
        </w:rPr>
      </w:pPr>
      <w:r w:rsidRPr="00675096">
        <w:rPr>
          <w:rFonts w:eastAsia="Times New Roman" w:cs="Arial"/>
          <w:color w:val="auto"/>
        </w:rPr>
        <w:t xml:space="preserve">(3) Contain a comprehensive list of all procedures, services, drugs, devices, treatment, durable medical equipment, and anything else for which the Public Employees Insurance Agency requires a prior authorization. The standard for including any matter on this list shall be science-based using a nationally recognized standard. This list shall be updated at least quarterly to ensure that the list remains current; </w:t>
      </w:r>
    </w:p>
    <w:p w14:paraId="6E6834BE" w14:textId="7670D5FD" w:rsidR="00E14E27" w:rsidRPr="00675096" w:rsidRDefault="00E14E27" w:rsidP="00E14E27">
      <w:pPr>
        <w:pStyle w:val="SectionBody"/>
        <w:rPr>
          <w:rFonts w:eastAsia="Times New Roman" w:cs="Arial"/>
          <w:color w:val="auto"/>
        </w:rPr>
      </w:pPr>
      <w:r w:rsidRPr="00675096">
        <w:rPr>
          <w:rFonts w:eastAsia="Times New Roman" w:cs="Arial"/>
          <w:color w:val="auto"/>
        </w:rPr>
        <w:t xml:space="preserve">(4) Inform the patient if the Public Employees Insurance Agency requires a plan member to use step therapy protocols. This </w:t>
      </w:r>
      <w:r w:rsidRPr="00675096">
        <w:rPr>
          <w:color w:val="auto"/>
        </w:rPr>
        <w:t>shall</w:t>
      </w:r>
      <w:r w:rsidRPr="00675096">
        <w:rPr>
          <w:rFonts w:eastAsia="Times New Roman" w:cs="Arial"/>
          <w:color w:val="auto"/>
        </w:rPr>
        <w:t xml:space="preserve"> be conspicuous on the prior authorization form. If the patient has completed step therapy as required by the Public Employees Insurance Agency and the step therapy has been unsuccessful, this shall be clearly indicated on the form, including information regarding medication or therapies which were attempted and were unsuccessful; and </w:t>
      </w:r>
    </w:p>
    <w:p w14:paraId="2EBC404E" w14:textId="61CE4351" w:rsidR="00E14E27" w:rsidRPr="00675096" w:rsidRDefault="00E14E27" w:rsidP="00E14E27">
      <w:pPr>
        <w:pStyle w:val="SectionBody"/>
        <w:rPr>
          <w:rFonts w:eastAsia="Times New Roman" w:cs="Arial"/>
          <w:color w:val="auto"/>
        </w:rPr>
      </w:pPr>
      <w:r w:rsidRPr="00675096">
        <w:rPr>
          <w:rFonts w:eastAsia="Times New Roman" w:cs="Arial"/>
          <w:color w:val="auto"/>
        </w:rPr>
        <w:t xml:space="preserve">(5) Be prepared by </w:t>
      </w:r>
      <w:r w:rsidR="00D44EAD" w:rsidRPr="00675096">
        <w:rPr>
          <w:rFonts w:eastAsia="Times New Roman" w:cs="Arial"/>
          <w:color w:val="auto"/>
        </w:rPr>
        <w:t xml:space="preserve">July 1, </w:t>
      </w:r>
      <w:r w:rsidRPr="00675096">
        <w:rPr>
          <w:rFonts w:eastAsia="Times New Roman" w:cs="Arial"/>
          <w:color w:val="auto"/>
        </w:rPr>
        <w:t xml:space="preserve">2024. </w:t>
      </w:r>
    </w:p>
    <w:p w14:paraId="06FBBDBE" w14:textId="3D4CCAE3" w:rsidR="00E14E27" w:rsidRPr="00675096" w:rsidRDefault="00E14E27" w:rsidP="00E14E27">
      <w:pPr>
        <w:pStyle w:val="SectionBody"/>
        <w:rPr>
          <w:rFonts w:eastAsia="Times New Roman" w:cs="Arial"/>
          <w:color w:val="auto"/>
        </w:rPr>
      </w:pPr>
      <w:r w:rsidRPr="00675096">
        <w:rPr>
          <w:rFonts w:eastAsia="Times New Roman" w:cs="Arial"/>
          <w:color w:val="auto"/>
        </w:rPr>
        <w:t xml:space="preserve">(c) The Public Employees Insurance Agency shall provide electronic communication via the portal regarding the current status of the prior authorization request to the health care provider. </w:t>
      </w:r>
    </w:p>
    <w:p w14:paraId="02AAC77E" w14:textId="400920FF" w:rsidR="00E14E27" w:rsidRPr="00675096" w:rsidRDefault="00E14E27" w:rsidP="00E14E27">
      <w:pPr>
        <w:pStyle w:val="SectionBody"/>
        <w:rPr>
          <w:rFonts w:eastAsia="Times New Roman" w:cs="Arial"/>
          <w:color w:val="auto"/>
        </w:rPr>
      </w:pPr>
      <w:r w:rsidRPr="00675096">
        <w:rPr>
          <w:rFonts w:eastAsia="Times New Roman" w:cs="Arial"/>
          <w:color w:val="auto"/>
        </w:rPr>
        <w:t xml:space="preserve">(d) After </w:t>
      </w:r>
      <w:r w:rsidR="008C2420" w:rsidRPr="00675096">
        <w:rPr>
          <w:rFonts w:eastAsia="Times New Roman" w:cs="Arial"/>
          <w:color w:val="auto"/>
        </w:rPr>
        <w:t xml:space="preserve">the </w:t>
      </w:r>
      <w:r w:rsidRPr="00675096">
        <w:rPr>
          <w:rFonts w:eastAsia="Times New Roman" w:cs="Arial"/>
          <w:color w:val="auto"/>
        </w:rPr>
        <w:t xml:space="preserve">health care practitioner submits the request for prior authorization electronically, and all of the information as required is provided, the Public Employees Insurance Agency shall respond to the prior authorization request within </w:t>
      </w:r>
      <w:r w:rsidR="00640358" w:rsidRPr="00675096">
        <w:rPr>
          <w:rFonts w:eastAsia="Times New Roman" w:cs="Arial"/>
          <w:color w:val="auto"/>
        </w:rPr>
        <w:t>five</w:t>
      </w:r>
      <w:r w:rsidRPr="00675096">
        <w:rPr>
          <w:rFonts w:eastAsia="Times New Roman" w:cs="Arial"/>
          <w:color w:val="auto"/>
        </w:rPr>
        <w:t xml:space="preserve"> </w:t>
      </w:r>
      <w:r w:rsidR="00640358" w:rsidRPr="00675096">
        <w:rPr>
          <w:rFonts w:eastAsia="Times New Roman" w:cs="Arial"/>
          <w:color w:val="auto"/>
        </w:rPr>
        <w:t xml:space="preserve">business </w:t>
      </w:r>
      <w:r w:rsidRPr="00675096">
        <w:rPr>
          <w:rFonts w:eastAsia="Times New Roman" w:cs="Arial"/>
          <w:color w:val="auto"/>
        </w:rPr>
        <w:t>days from the day on the electronic receipt of the prior authorization request</w:t>
      </w:r>
      <w:r w:rsidR="008C2420" w:rsidRPr="00675096">
        <w:rPr>
          <w:rFonts w:eastAsia="Times New Roman" w:cs="Arial"/>
          <w:color w:val="auto"/>
        </w:rPr>
        <w:t>:</w:t>
      </w:r>
      <w:r w:rsidRPr="00675096">
        <w:rPr>
          <w:rFonts w:eastAsia="Times New Roman" w:cs="Arial"/>
          <w:color w:val="auto"/>
        </w:rPr>
        <w:t xml:space="preserve"> </w:t>
      </w:r>
      <w:r w:rsidR="008C2420" w:rsidRPr="00675096">
        <w:rPr>
          <w:rFonts w:eastAsia="Times New Roman" w:cs="Arial"/>
          <w:i/>
          <w:iCs/>
          <w:color w:val="auto"/>
        </w:rPr>
        <w:t>Provided,</w:t>
      </w:r>
      <w:r w:rsidR="008C2420" w:rsidRPr="00675096">
        <w:rPr>
          <w:rFonts w:eastAsia="Times New Roman" w:cs="Arial"/>
          <w:color w:val="auto"/>
        </w:rPr>
        <w:t xml:space="preserve"> That </w:t>
      </w:r>
      <w:r w:rsidRPr="00675096">
        <w:rPr>
          <w:rFonts w:eastAsia="Times New Roman" w:cs="Arial"/>
          <w:color w:val="auto"/>
        </w:rPr>
        <w:t xml:space="preserve">the Public Employees Insurance Agency shall respond to the prior authorization request within </w:t>
      </w:r>
      <w:r w:rsidR="00640358" w:rsidRPr="00675096">
        <w:rPr>
          <w:rFonts w:eastAsia="Times New Roman" w:cs="Arial"/>
          <w:color w:val="auto"/>
        </w:rPr>
        <w:t>two business days</w:t>
      </w:r>
      <w:r w:rsidRPr="00675096">
        <w:rPr>
          <w:rFonts w:eastAsia="Times New Roman" w:cs="Arial"/>
          <w:color w:val="auto"/>
        </w:rPr>
        <w:t xml:space="preserve"> if the request is for medical care or other service for a condition where application of the time frame for making routine or non-life-threatening care determinations is either of the following:</w:t>
      </w:r>
    </w:p>
    <w:p w14:paraId="6CB3D95A" w14:textId="77777777" w:rsidR="00E14E27" w:rsidRPr="00675096" w:rsidRDefault="00E14E27" w:rsidP="00E14E27">
      <w:pPr>
        <w:pStyle w:val="SectionBody"/>
        <w:rPr>
          <w:rFonts w:eastAsia="Times New Roman" w:cs="Arial"/>
          <w:color w:val="auto"/>
        </w:rPr>
      </w:pPr>
      <w:r w:rsidRPr="00675096">
        <w:rPr>
          <w:rFonts w:eastAsia="Times New Roman" w:cs="Arial"/>
          <w:color w:val="auto"/>
        </w:rPr>
        <w:t>(1) Could seriously jeopardize the life, health, or safety of the patient or others due to the patient’s psychological state; or</w:t>
      </w:r>
    </w:p>
    <w:p w14:paraId="4AA654D2" w14:textId="77777777" w:rsidR="00E14E27" w:rsidRPr="00675096" w:rsidRDefault="00E14E27" w:rsidP="00E14E27">
      <w:pPr>
        <w:pStyle w:val="SectionBody"/>
        <w:rPr>
          <w:rFonts w:eastAsia="Times New Roman" w:cs="Arial"/>
          <w:color w:val="auto"/>
        </w:rPr>
      </w:pPr>
      <w:r w:rsidRPr="00675096">
        <w:rPr>
          <w:rFonts w:eastAsia="Times New Roman" w:cs="Arial"/>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6A10E842" w14:textId="6A15C848" w:rsidR="00E14E27" w:rsidRPr="00675096" w:rsidRDefault="00E14E27" w:rsidP="00E14E27">
      <w:pPr>
        <w:pStyle w:val="SectionBody"/>
        <w:rPr>
          <w:rFonts w:eastAsia="Times New Roman" w:cs="Arial"/>
          <w:color w:val="auto"/>
        </w:rPr>
      </w:pPr>
      <w:r w:rsidRPr="00675096">
        <w:rPr>
          <w:rFonts w:eastAsia="Times New Roman" w:cs="Arial"/>
          <w:color w:val="auto"/>
        </w:rPr>
        <w:lastRenderedPageBreak/>
        <w:t>(e) If the information submitted is considered incomplete, the Public Employees Insurance Agency shall identify all deficiencies</w:t>
      </w:r>
      <w:r w:rsidR="008C2420" w:rsidRPr="00675096">
        <w:rPr>
          <w:rFonts w:eastAsia="Times New Roman" w:cs="Arial"/>
          <w:color w:val="auto"/>
        </w:rPr>
        <w:t>,</w:t>
      </w:r>
      <w:r w:rsidRPr="00675096">
        <w:rPr>
          <w:rFonts w:eastAsia="Times New Roman" w:cs="Arial"/>
          <w:color w:val="auto"/>
        </w:rPr>
        <w:t xml:space="preserve"> and within two business days from the day on the electronic receipt of the prior authorization</w:t>
      </w:r>
      <w:r w:rsidR="008C2420" w:rsidRPr="00675096">
        <w:rPr>
          <w:rFonts w:eastAsia="Times New Roman" w:cs="Arial"/>
          <w:color w:val="auto"/>
        </w:rPr>
        <w:t>,</w:t>
      </w:r>
      <w:r w:rsidRPr="00675096">
        <w:rPr>
          <w:rFonts w:eastAsia="Times New Roman" w:cs="Arial"/>
          <w:color w:val="auto"/>
        </w:rPr>
        <w:t xml:space="preserve"> request return the prior authorization to the health care practitioner. The health care practitioner shall provide the additional information requested within three business days from the day the return request is received by the health care practitioner. The Public Employees Insurance Agency shall render a decision within two business day after receipt of the additional information submitted by the health care provider.</w:t>
      </w:r>
      <w:r w:rsidR="006165AE" w:rsidRPr="00675096">
        <w:rPr>
          <w:rFonts w:eastAsia="Times New Roman" w:cs="Arial"/>
          <w:color w:val="auto"/>
        </w:rPr>
        <w:t xml:space="preserve"> </w:t>
      </w:r>
      <w:r w:rsidRPr="00675096">
        <w:rPr>
          <w:rFonts w:eastAsia="Times New Roman" w:cs="Arial"/>
          <w:color w:val="auto"/>
        </w:rPr>
        <w:t>If the health care practitioner fails to submit additional information</w:t>
      </w:r>
      <w:r w:rsidR="008C2420" w:rsidRPr="00675096">
        <w:rPr>
          <w:rFonts w:eastAsia="Times New Roman" w:cs="Arial"/>
          <w:color w:val="auto"/>
        </w:rPr>
        <w:t>,</w:t>
      </w:r>
      <w:r w:rsidRPr="00675096">
        <w:rPr>
          <w:rFonts w:eastAsia="Times New Roman" w:cs="Arial"/>
          <w:color w:val="auto"/>
        </w:rPr>
        <w:t xml:space="preserve"> the prior authorization is considered denied and a new request </w:t>
      </w:r>
      <w:r w:rsidRPr="00675096">
        <w:rPr>
          <w:color w:val="auto"/>
        </w:rPr>
        <w:t>shall</w:t>
      </w:r>
      <w:r w:rsidRPr="00675096">
        <w:rPr>
          <w:rFonts w:eastAsia="Times New Roman" w:cs="Arial"/>
          <w:color w:val="auto"/>
        </w:rPr>
        <w:t xml:space="preserve"> be submitted. </w:t>
      </w:r>
    </w:p>
    <w:p w14:paraId="25AB225D" w14:textId="31D78108" w:rsidR="00E14E27" w:rsidRPr="00675096" w:rsidRDefault="00E14E27" w:rsidP="00E14E27">
      <w:pPr>
        <w:pStyle w:val="SectionBody"/>
        <w:rPr>
          <w:rFonts w:eastAsia="Times New Roman" w:cs="Arial"/>
          <w:color w:val="auto"/>
        </w:rPr>
      </w:pPr>
      <w:r w:rsidRPr="00675096">
        <w:rPr>
          <w:rFonts w:eastAsia="Times New Roman" w:cs="Arial"/>
          <w:color w:val="auto"/>
        </w:rPr>
        <w:t xml:space="preserve">(f) If the Public Employees Insurance Agency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31522353" w14:textId="6D592520" w:rsidR="00E14E27" w:rsidRPr="00675096" w:rsidRDefault="00E14E27" w:rsidP="00E14E27">
      <w:pPr>
        <w:pStyle w:val="SectionBody"/>
        <w:rPr>
          <w:color w:val="auto"/>
        </w:rPr>
      </w:pPr>
      <w:r w:rsidRPr="00675096">
        <w:rPr>
          <w:color w:val="auto"/>
        </w:rPr>
        <w:t>(g) A prior authorization approved by the Public Employees Insurance Agency is carried over to all other managed care organizations and health insurers for three months if the services are provided within the state.</w:t>
      </w:r>
    </w:p>
    <w:p w14:paraId="37220351" w14:textId="77777777" w:rsidR="00E14E27" w:rsidRPr="00675096" w:rsidRDefault="00E14E27" w:rsidP="00E14E27">
      <w:pPr>
        <w:pStyle w:val="SectionBody"/>
        <w:rPr>
          <w:rFonts w:eastAsia="Times New Roman" w:cs="Arial"/>
          <w:color w:val="auto"/>
        </w:rPr>
      </w:pPr>
      <w:r w:rsidRPr="00675096">
        <w:rPr>
          <w:rFonts w:eastAsia="Times New Roman" w:cs="Arial"/>
          <w:color w:val="auto"/>
        </w:rPr>
        <w:t>(h) The Public Employees Insurance Agency shall use national best practice guidelines to evaluate a prior authorization.</w:t>
      </w:r>
    </w:p>
    <w:p w14:paraId="2EE5FDF0" w14:textId="60B16C36" w:rsidR="00E14E27" w:rsidRPr="00675096" w:rsidRDefault="00E14E27" w:rsidP="00E14E27">
      <w:pPr>
        <w:pStyle w:val="SectionBody"/>
        <w:rPr>
          <w:color w:val="auto"/>
        </w:rPr>
      </w:pPr>
      <w:r w:rsidRPr="00675096">
        <w:rPr>
          <w:color w:val="auto"/>
        </w:rPr>
        <w:t>(i) If a prior authorization is rejected by the Public Employees Insurance Agency</w:t>
      </w:r>
      <w:r w:rsidRPr="00675096">
        <w:rPr>
          <w:rFonts w:eastAsia="Times New Roman" w:cs="Arial"/>
          <w:color w:val="auto"/>
        </w:rPr>
        <w:t xml:space="preserve"> </w:t>
      </w:r>
      <w:r w:rsidRPr="00675096">
        <w:rPr>
          <w:color w:val="auto"/>
        </w:rPr>
        <w:t>and the health care practitioner who submitted the prior authorization requests an appeal by peer review of the decision to reject, the peer review shall be with a health care practitioner</w:t>
      </w:r>
      <w:r w:rsidR="00B35589" w:rsidRPr="00675096">
        <w:rPr>
          <w:color w:val="auto"/>
        </w:rPr>
        <w:t>,</w:t>
      </w:r>
      <w:r w:rsidRPr="00675096">
        <w:rPr>
          <w:color w:val="auto"/>
        </w:rPr>
        <w:t xml:space="preserve"> similar in specialty, education, and background. The</w:t>
      </w:r>
      <w:r w:rsidRPr="00675096">
        <w:rPr>
          <w:rFonts w:eastAsia="Times New Roman" w:cs="Arial"/>
          <w:color w:val="auto"/>
        </w:rPr>
        <w:t xml:space="preserve"> Public Employees Insurance Agency’s </w:t>
      </w:r>
      <w:r w:rsidRPr="00675096">
        <w:rPr>
          <w:color w:val="auto"/>
        </w:rPr>
        <w:t>medical director has the ultimate decision regarding the appeal determination and the health care practitioner has the option to consult with the medical director after the peer-to-peer consultation.</w:t>
      </w:r>
      <w:r w:rsidR="008C2420" w:rsidRPr="00675096">
        <w:rPr>
          <w:color w:val="auto"/>
        </w:rPr>
        <w:t xml:space="preserve"> T</w:t>
      </w:r>
      <w:r w:rsidRPr="00675096">
        <w:rPr>
          <w:color w:val="auto"/>
        </w:rPr>
        <w:t xml:space="preserve">ime frames regarding this </w:t>
      </w:r>
      <w:r w:rsidR="00220525" w:rsidRPr="00675096">
        <w:rPr>
          <w:color w:val="auto"/>
        </w:rPr>
        <w:t xml:space="preserve">peer-to-peer </w:t>
      </w:r>
      <w:r w:rsidRPr="00675096">
        <w:rPr>
          <w:color w:val="auto"/>
        </w:rPr>
        <w:t xml:space="preserve">appeal process shall take no longer than  </w:t>
      </w:r>
      <w:r w:rsidR="00220525" w:rsidRPr="00675096">
        <w:rPr>
          <w:color w:val="auto"/>
        </w:rPr>
        <w:t>five business</w:t>
      </w:r>
      <w:r w:rsidRPr="00675096">
        <w:rPr>
          <w:color w:val="auto"/>
        </w:rPr>
        <w:t xml:space="preserve"> days</w:t>
      </w:r>
      <w:r w:rsidR="00220525" w:rsidRPr="00675096">
        <w:rPr>
          <w:color w:val="auto"/>
        </w:rPr>
        <w:t xml:space="preserve"> from the date of the request of the peer</w:t>
      </w:r>
      <w:r w:rsidR="00F72D83" w:rsidRPr="00675096">
        <w:rPr>
          <w:color w:val="auto"/>
        </w:rPr>
        <w:t>-</w:t>
      </w:r>
      <w:r w:rsidR="00220525" w:rsidRPr="00675096">
        <w:rPr>
          <w:color w:val="auto"/>
        </w:rPr>
        <w:t>to</w:t>
      </w:r>
      <w:r w:rsidR="00F72D83" w:rsidRPr="00675096">
        <w:rPr>
          <w:color w:val="auto"/>
        </w:rPr>
        <w:t>-</w:t>
      </w:r>
      <w:r w:rsidR="00220525" w:rsidRPr="00675096">
        <w:rPr>
          <w:color w:val="auto"/>
        </w:rPr>
        <w:t>peer</w:t>
      </w:r>
      <w:r w:rsidR="008C2420" w:rsidRPr="00675096">
        <w:rPr>
          <w:color w:val="auto"/>
        </w:rPr>
        <w:t xml:space="preserve"> consultation</w:t>
      </w:r>
      <w:r w:rsidRPr="00675096">
        <w:rPr>
          <w:color w:val="auto"/>
        </w:rPr>
        <w:t xml:space="preserve">. </w:t>
      </w:r>
      <w:r w:rsidR="00220525" w:rsidRPr="00675096">
        <w:rPr>
          <w:color w:val="auto"/>
        </w:rPr>
        <w:t xml:space="preserve">Time frames regarding the appeal of a </w:t>
      </w:r>
      <w:r w:rsidR="00220525" w:rsidRPr="00675096">
        <w:rPr>
          <w:color w:val="auto"/>
        </w:rPr>
        <w:lastRenderedPageBreak/>
        <w:t xml:space="preserve">decision on a prior authorization shall take no longer than 10 business days from the date of the </w:t>
      </w:r>
      <w:r w:rsidR="00EE18E4" w:rsidRPr="00675096">
        <w:rPr>
          <w:rFonts w:cs="Arial"/>
        </w:rPr>
        <w:t>appeal submission</w:t>
      </w:r>
      <w:r w:rsidR="00220525" w:rsidRPr="00675096">
        <w:rPr>
          <w:color w:val="auto"/>
        </w:rPr>
        <w:t>.</w:t>
      </w:r>
    </w:p>
    <w:p w14:paraId="484BACEA" w14:textId="0EAB5814" w:rsidR="00E14E27" w:rsidRPr="00675096" w:rsidRDefault="00E14E27" w:rsidP="00E14E27">
      <w:pPr>
        <w:pStyle w:val="SectionBody"/>
        <w:rPr>
          <w:color w:val="auto"/>
        </w:rPr>
      </w:pPr>
      <w:r w:rsidRPr="00675096">
        <w:rPr>
          <w:color w:val="auto"/>
        </w:rPr>
        <w:t xml:space="preserve">(j) (1) Any prescription written for an inpatient at the time of discharge requiring a prior authorization may not be subject to prior authorization requirements and shall be immediately approved for not less than three days:  </w:t>
      </w:r>
      <w:r w:rsidRPr="00675096">
        <w:rPr>
          <w:i/>
          <w:color w:val="auto"/>
        </w:rPr>
        <w:t>Provided</w:t>
      </w:r>
      <w:r w:rsidRPr="00675096">
        <w:rPr>
          <w:color w:val="auto"/>
        </w:rPr>
        <w:t xml:space="preserve">, That the cost of the medication does not exceed $5,000 per day and the health care practitioner shall note on the prescription or notify the pharmacy that the prescription is being provided at discharge. After the three-day time frame, a prior authorization shall be obtained. </w:t>
      </w:r>
    </w:p>
    <w:p w14:paraId="1A3566D9" w14:textId="313C23FF" w:rsidR="00E14E27" w:rsidRPr="00675096" w:rsidRDefault="00E14E27" w:rsidP="00E14E27">
      <w:pPr>
        <w:pStyle w:val="SectionBody"/>
        <w:rPr>
          <w:color w:val="auto"/>
        </w:rPr>
      </w:pPr>
      <w:r w:rsidRPr="00675096">
        <w:rPr>
          <w:color w:val="auto"/>
        </w:rPr>
        <w:t xml:space="preserve">(2) If the approval of a prior authorization requires a medication substitution, the substituted medication shall be as required under §30-5-1 </w:t>
      </w:r>
      <w:r w:rsidRPr="00675096">
        <w:rPr>
          <w:i/>
          <w:iCs/>
          <w:color w:val="auto"/>
        </w:rPr>
        <w:t>et seq.</w:t>
      </w:r>
      <w:r w:rsidRPr="00675096">
        <w:rPr>
          <w:color w:val="auto"/>
        </w:rPr>
        <w:t xml:space="preserve"> </w:t>
      </w:r>
      <w:r w:rsidR="008C2420" w:rsidRPr="00675096">
        <w:rPr>
          <w:color w:val="auto"/>
        </w:rPr>
        <w:t>of this code.</w:t>
      </w:r>
      <w:r w:rsidRPr="00675096">
        <w:rPr>
          <w:color w:val="auto"/>
        </w:rPr>
        <w:t xml:space="preserve"> </w:t>
      </w:r>
    </w:p>
    <w:p w14:paraId="0DB76482" w14:textId="17386691" w:rsidR="00E14E27" w:rsidRPr="00675096" w:rsidRDefault="00E14E27" w:rsidP="00E14E27">
      <w:pPr>
        <w:pStyle w:val="SectionBody"/>
        <w:rPr>
          <w:color w:val="auto"/>
        </w:rPr>
      </w:pPr>
      <w:r w:rsidRPr="00675096">
        <w:rPr>
          <w:color w:val="auto"/>
        </w:rPr>
        <w:t xml:space="preserve">(k) If a health care practitioner has performed an average of 30 procedures per year and in a six-month time period </w:t>
      </w:r>
      <w:r w:rsidR="00220525" w:rsidRPr="00675096">
        <w:rPr>
          <w:color w:val="auto"/>
        </w:rPr>
        <w:t xml:space="preserve">during that year </w:t>
      </w:r>
      <w:r w:rsidRPr="00675096">
        <w:rPr>
          <w:color w:val="auto"/>
        </w:rPr>
        <w:t xml:space="preserve">has received a  90 percent </w:t>
      </w:r>
      <w:r w:rsidR="00220525" w:rsidRPr="00675096">
        <w:rPr>
          <w:color w:val="auto"/>
        </w:rPr>
        <w:t xml:space="preserve">final </w:t>
      </w:r>
      <w:r w:rsidRPr="00675096">
        <w:rPr>
          <w:color w:val="auto"/>
        </w:rPr>
        <w:t>prior approval rating, the</w:t>
      </w:r>
      <w:r w:rsidRPr="00675096">
        <w:rPr>
          <w:rFonts w:eastAsia="Times New Roman" w:cs="Arial"/>
          <w:color w:val="auto"/>
        </w:rPr>
        <w:t xml:space="preserve"> Public Employees Insurance Agency </w:t>
      </w:r>
      <w:r w:rsidRPr="00675096">
        <w:rPr>
          <w:color w:val="auto"/>
        </w:rPr>
        <w:t xml:space="preserve">shall not require the health care practitioner to submit a prior authorization for </w:t>
      </w:r>
      <w:r w:rsidR="00220525" w:rsidRPr="00675096">
        <w:rPr>
          <w:color w:val="auto"/>
        </w:rPr>
        <w:t xml:space="preserve">at least </w:t>
      </w:r>
      <w:r w:rsidRPr="00675096">
        <w:rPr>
          <w:color w:val="auto"/>
        </w:rPr>
        <w:t>the next six months</w:t>
      </w:r>
      <w:r w:rsidR="008C2420" w:rsidRPr="00675096">
        <w:rPr>
          <w:color w:val="auto"/>
        </w:rPr>
        <w:t>,</w:t>
      </w:r>
      <w:r w:rsidR="00220525" w:rsidRPr="00675096">
        <w:rPr>
          <w:color w:val="auto"/>
        </w:rPr>
        <w:t xml:space="preserve"> or longer if the Public Employees Insurance Agency allows</w:t>
      </w:r>
      <w:r w:rsidR="008C2420" w:rsidRPr="00675096">
        <w:rPr>
          <w:color w:val="auto"/>
        </w:rPr>
        <w:t>:</w:t>
      </w:r>
      <w:r w:rsidRPr="00675096">
        <w:rPr>
          <w:color w:val="auto"/>
        </w:rPr>
        <w:t xml:space="preserve"> </w:t>
      </w:r>
      <w:r w:rsidR="00220525" w:rsidRPr="00675096">
        <w:rPr>
          <w:i/>
          <w:iCs/>
          <w:color w:val="auto"/>
        </w:rPr>
        <w:t>Provided</w:t>
      </w:r>
      <w:r w:rsidR="00220525" w:rsidRPr="00675096">
        <w:rPr>
          <w:color w:val="auto"/>
        </w:rPr>
        <w:t>, That a</w:t>
      </w:r>
      <w:r w:rsidRPr="00675096">
        <w:rPr>
          <w:color w:val="auto"/>
        </w:rPr>
        <w:t xml:space="preserve">t the end of the six-month time frame, </w:t>
      </w:r>
      <w:r w:rsidR="00220525" w:rsidRPr="00675096">
        <w:rPr>
          <w:color w:val="auto"/>
        </w:rPr>
        <w:t>or longer if the Public Employees Insurance Agency allows</w:t>
      </w:r>
      <w:r w:rsidR="001E5BFB" w:rsidRPr="00675096">
        <w:rPr>
          <w:color w:val="auto"/>
        </w:rPr>
        <w:t xml:space="preserve">, </w:t>
      </w:r>
      <w:r w:rsidRPr="00675096">
        <w:rPr>
          <w:color w:val="auto"/>
        </w:rPr>
        <w:t xml:space="preserve">the exemption shall be reviewed prior to renewal.  </w:t>
      </w:r>
      <w:r w:rsidR="00220525" w:rsidRPr="00675096">
        <w:rPr>
          <w:color w:val="auto"/>
        </w:rPr>
        <w:t xml:space="preserve">If approved, the renewal shall be granted for a time period equal to the previously granted time period, or longer if the Public Employees Insurance Agency allows. </w:t>
      </w:r>
      <w:r w:rsidRPr="00675096">
        <w:rPr>
          <w:color w:val="auto"/>
        </w:rPr>
        <w:t>This exemption is subject to internal auditing, at any time, by the Public Employees Insurance Agency and may be rescinded if the Public Employees Insurance Agency</w:t>
      </w:r>
      <w:r w:rsidRPr="00675096">
        <w:rPr>
          <w:rFonts w:eastAsia="Times New Roman" w:cs="Arial"/>
          <w:color w:val="auto"/>
        </w:rPr>
        <w:t xml:space="preserve"> </w:t>
      </w:r>
      <w:r w:rsidRPr="00675096">
        <w:rPr>
          <w:color w:val="auto"/>
        </w:rPr>
        <w:t xml:space="preserve">determines the health care practitioner is not performing </w:t>
      </w:r>
      <w:r w:rsidR="00220525" w:rsidRPr="00675096">
        <w:rPr>
          <w:color w:val="auto"/>
        </w:rPr>
        <w:t xml:space="preserve">services or </w:t>
      </w:r>
      <w:r w:rsidRPr="00675096">
        <w:rPr>
          <w:color w:val="auto"/>
        </w:rPr>
        <w:t>procedure</w:t>
      </w:r>
      <w:r w:rsidR="00220525" w:rsidRPr="00675096">
        <w:rPr>
          <w:color w:val="auto"/>
        </w:rPr>
        <w:t>s</w:t>
      </w:r>
      <w:r w:rsidRPr="00675096">
        <w:rPr>
          <w:color w:val="auto"/>
        </w:rPr>
        <w:t xml:space="preserve"> in conformity with the Public Employees Insurance Agency’s benefit plan</w:t>
      </w:r>
      <w:r w:rsidR="00220525" w:rsidRPr="00675096">
        <w:rPr>
          <w:color w:val="auto"/>
        </w:rPr>
        <w:t>,</w:t>
      </w:r>
      <w:r w:rsidRPr="00675096">
        <w:rPr>
          <w:color w:val="auto"/>
        </w:rPr>
        <w:t xml:space="preserve"> </w:t>
      </w:r>
      <w:r w:rsidR="006F49F4" w:rsidRPr="00675096">
        <w:rPr>
          <w:color w:val="auto"/>
        </w:rPr>
        <w:t>it identifies substantial variances in historical utilization</w:t>
      </w:r>
      <w:r w:rsidR="008C2420" w:rsidRPr="00675096">
        <w:rPr>
          <w:color w:val="auto"/>
        </w:rPr>
        <w:t>,</w:t>
      </w:r>
      <w:r w:rsidR="006F49F4" w:rsidRPr="00675096">
        <w:rPr>
          <w:color w:val="auto"/>
        </w:rPr>
        <w:t xml:space="preserve"> or identifies other anomalies </w:t>
      </w:r>
      <w:r w:rsidRPr="00675096">
        <w:rPr>
          <w:color w:val="auto"/>
        </w:rPr>
        <w:t>based upon the results of the Public Employees Insurance Agency’s</w:t>
      </w:r>
      <w:r w:rsidRPr="00675096">
        <w:rPr>
          <w:rFonts w:eastAsia="Times New Roman" w:cs="Arial"/>
          <w:color w:val="auto"/>
        </w:rPr>
        <w:t xml:space="preserve"> </w:t>
      </w:r>
      <w:r w:rsidRPr="00675096">
        <w:rPr>
          <w:color w:val="auto"/>
        </w:rPr>
        <w:t>internal audit.</w:t>
      </w:r>
      <w:r w:rsidR="006F49F4" w:rsidRPr="00675096">
        <w:rPr>
          <w:color w:val="auto"/>
        </w:rPr>
        <w:t xml:space="preserve"> The </w:t>
      </w:r>
      <w:r w:rsidR="00AE6AD4" w:rsidRPr="00675096">
        <w:rPr>
          <w:color w:val="auto"/>
        </w:rPr>
        <w:t>Public Employees Insurance Agency</w:t>
      </w:r>
      <w:r w:rsidR="006F49F4" w:rsidRPr="00675096">
        <w:rPr>
          <w:color w:val="auto"/>
        </w:rPr>
        <w:t xml:space="preserve"> shall provide a health care practitioner</w:t>
      </w:r>
      <w:r w:rsidR="00AE6AD4" w:rsidRPr="00675096">
        <w:rPr>
          <w:color w:val="auto"/>
        </w:rPr>
        <w:t xml:space="preserve"> with a letter detailing the rationale for revocation of his or her exemption.</w:t>
      </w:r>
      <w:r w:rsidR="006F49F4" w:rsidRPr="00675096">
        <w:rPr>
          <w:color w:val="auto"/>
        </w:rPr>
        <w:t xml:space="preserve"> </w:t>
      </w:r>
      <w:r w:rsidR="00AE6AD4" w:rsidRPr="00675096">
        <w:rPr>
          <w:color w:val="auto"/>
        </w:rPr>
        <w:t>Nothing in this subsection may be interpreted to prohibit the Public Employees Insurance Agency</w:t>
      </w:r>
      <w:r w:rsidR="007961E6" w:rsidRPr="00675096">
        <w:rPr>
          <w:color w:val="auto"/>
        </w:rPr>
        <w:t xml:space="preserve"> from requiring a prior authorization for an </w:t>
      </w:r>
      <w:r w:rsidR="007961E6" w:rsidRPr="00675096">
        <w:rPr>
          <w:color w:val="auto"/>
        </w:rPr>
        <w:lastRenderedPageBreak/>
        <w:t xml:space="preserve">experimental treatment, non-covered benefit, or any out-of-network service or procedure. </w:t>
      </w:r>
    </w:p>
    <w:p w14:paraId="026CC5D8" w14:textId="0E5BB4DD" w:rsidR="00E14E27" w:rsidRPr="00675096" w:rsidRDefault="00E14E27" w:rsidP="00445F93">
      <w:pPr>
        <w:pStyle w:val="SectionBody"/>
        <w:rPr>
          <w:color w:val="auto"/>
        </w:rPr>
      </w:pPr>
      <w:r w:rsidRPr="00675096">
        <w:rPr>
          <w:color w:val="auto"/>
        </w:rPr>
        <w:t>(l)</w:t>
      </w:r>
      <w:r w:rsidR="00445F93" w:rsidRPr="00675096">
        <w:rPr>
          <w:color w:val="auto"/>
        </w:rPr>
        <w:t xml:space="preserve"> </w:t>
      </w:r>
      <w:r w:rsidR="00C36EA7" w:rsidRPr="00675096">
        <w:rPr>
          <w:color w:val="auto"/>
        </w:rPr>
        <w:t>T</w:t>
      </w:r>
      <w:r w:rsidRPr="00675096">
        <w:rPr>
          <w:color w:val="auto"/>
        </w:rPr>
        <w: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58D187E6" w14:textId="16A09249" w:rsidR="00E14E27" w:rsidRPr="00675096" w:rsidRDefault="00E14E27" w:rsidP="00E14E27">
      <w:pPr>
        <w:ind w:firstLine="750"/>
        <w:jc w:val="both"/>
        <w:outlineLvl w:val="4"/>
        <w:rPr>
          <w:color w:val="auto"/>
        </w:rPr>
      </w:pPr>
      <w:bookmarkStart w:id="3" w:name="_Hlk120822629"/>
      <w:r w:rsidRPr="00675096">
        <w:rPr>
          <w:color w:val="auto"/>
        </w:rPr>
        <w:t>(m) The Insurance Commissioner shall request data on a quarterly basis, or more often as needed, to oversee compliance with this article. The data shall include</w:t>
      </w:r>
      <w:r w:rsidR="005719F6" w:rsidRPr="00675096">
        <w:rPr>
          <w:color w:val="auto"/>
        </w:rPr>
        <w:t>,</w:t>
      </w:r>
      <w:r w:rsidRPr="00675096">
        <w:rPr>
          <w:color w:val="auto"/>
        </w:rPr>
        <w:t xml:space="preserv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w:t>
      </w:r>
      <w:r w:rsidR="005719F6" w:rsidRPr="00675096">
        <w:rPr>
          <w:color w:val="auto"/>
        </w:rPr>
        <w:t xml:space="preserve">and </w:t>
      </w:r>
      <w:r w:rsidRPr="00675096">
        <w:rPr>
          <w:color w:val="auto"/>
        </w:rPr>
        <w:t xml:space="preserve">the name of each physician </w:t>
      </w:r>
      <w:r w:rsidR="00280D7B" w:rsidRPr="00675096">
        <w:rPr>
          <w:color w:val="auto"/>
        </w:rPr>
        <w:t>whose gold card status was revoked and the reason for revocation</w:t>
      </w:r>
      <w:r w:rsidRPr="00675096">
        <w:rPr>
          <w:color w:val="auto"/>
        </w:rPr>
        <w:t>.</w:t>
      </w:r>
    </w:p>
    <w:p w14:paraId="79577A70" w14:textId="3DB640CE" w:rsidR="00E14E27" w:rsidRPr="00675096" w:rsidRDefault="00E14E27" w:rsidP="00E14E27">
      <w:pPr>
        <w:pStyle w:val="SectionBody"/>
        <w:rPr>
          <w:color w:val="auto"/>
        </w:rPr>
      </w:pPr>
      <w:r w:rsidRPr="00675096">
        <w:rPr>
          <w:color w:val="auto"/>
        </w:rPr>
        <w:t xml:space="preserve">(n) The Insurance Commissioner may assess a civil penalty for a violation of this </w:t>
      </w:r>
      <w:r w:rsidR="00C32652" w:rsidRPr="00675096">
        <w:rPr>
          <w:color w:val="auto"/>
        </w:rPr>
        <w:t>section</w:t>
      </w:r>
      <w:r w:rsidRPr="00675096">
        <w:rPr>
          <w:color w:val="auto"/>
        </w:rPr>
        <w:t xml:space="preserve">. </w:t>
      </w:r>
    </w:p>
    <w:bookmarkEnd w:id="1"/>
    <w:bookmarkEnd w:id="3"/>
    <w:p w14:paraId="2C010C81" w14:textId="77777777" w:rsidR="00E14E27" w:rsidRPr="00675096" w:rsidRDefault="00E14E27" w:rsidP="00E14E27">
      <w:pPr>
        <w:pStyle w:val="ChapterHeading"/>
        <w:rPr>
          <w:color w:val="auto"/>
        </w:rPr>
      </w:pPr>
      <w:r w:rsidRPr="00675096">
        <w:rPr>
          <w:color w:val="auto"/>
        </w:rPr>
        <w:t>CHAPTER 9. HUMAN SERVICES.</w:t>
      </w:r>
    </w:p>
    <w:p w14:paraId="3F498768" w14:textId="77777777" w:rsidR="00E14E27" w:rsidRPr="00675096" w:rsidRDefault="000C4E06" w:rsidP="00E14E27">
      <w:pPr>
        <w:pStyle w:val="ArticleHeading"/>
        <w:rPr>
          <w:rFonts w:cs="Arial"/>
          <w:bCs/>
          <w:color w:val="auto"/>
          <w:sz w:val="28"/>
        </w:rPr>
      </w:pPr>
      <w:hyperlink r:id="rId13" w:history="1">
        <w:r w:rsidR="00E14E27" w:rsidRPr="00675096">
          <w:rPr>
            <w:rFonts w:cs="Arial"/>
            <w:bCs/>
            <w:color w:val="auto"/>
            <w:bdr w:val="none" w:sz="0" w:space="0" w:color="auto" w:frame="1"/>
          </w:rPr>
          <w:t>ARTICLE 5. MISCELLANEOUS PROVISIONS.</w:t>
        </w:r>
      </w:hyperlink>
    </w:p>
    <w:p w14:paraId="02DC72C2" w14:textId="77777777" w:rsidR="00E14E27" w:rsidRPr="00675096" w:rsidRDefault="00E14E27" w:rsidP="00E14E27">
      <w:pPr>
        <w:pStyle w:val="ArticleHeading"/>
        <w:rPr>
          <w:color w:val="auto"/>
        </w:rPr>
        <w:sectPr w:rsidR="00E14E27" w:rsidRPr="00675096" w:rsidSect="00E14E27">
          <w:headerReference w:type="even" r:id="rId14"/>
          <w:headerReference w:type="first" r:id="rId15"/>
          <w:type w:val="continuous"/>
          <w:pgSz w:w="12240" w:h="15840" w:code="1"/>
          <w:pgMar w:top="1440" w:right="1440" w:bottom="1440" w:left="1440" w:header="720" w:footer="720" w:gutter="0"/>
          <w:lnNumType w:countBy="1" w:restart="newSection"/>
          <w:cols w:space="720"/>
          <w:titlePg/>
          <w:docGrid w:linePitch="360"/>
        </w:sectPr>
      </w:pPr>
    </w:p>
    <w:p w14:paraId="5E2B2503" w14:textId="77777777" w:rsidR="00E14E27" w:rsidRPr="00675096" w:rsidRDefault="00E14E27" w:rsidP="00E14E27">
      <w:pPr>
        <w:pStyle w:val="SectionHeading"/>
        <w:rPr>
          <w:color w:val="auto"/>
        </w:rPr>
      </w:pPr>
      <w:r w:rsidRPr="00675096">
        <w:rPr>
          <w:color w:val="auto"/>
        </w:rPr>
        <w:t>§9-5-31. Prior authorization.</w:t>
      </w:r>
    </w:p>
    <w:p w14:paraId="3837C832" w14:textId="77777777" w:rsidR="00E14E27" w:rsidRPr="00675096" w:rsidRDefault="00E14E27" w:rsidP="00E14E27">
      <w:pPr>
        <w:pStyle w:val="SectionBody"/>
        <w:rPr>
          <w:color w:val="auto"/>
        </w:rPr>
      </w:pPr>
      <w:r w:rsidRPr="00675096">
        <w:rPr>
          <w:color w:val="auto"/>
        </w:rPr>
        <w:t>(a) As used in this section, the following words and phrases have the meanings given to them in this section unless the context clearly indicates otherwise:</w:t>
      </w:r>
    </w:p>
    <w:p w14:paraId="4F080A6B" w14:textId="6554F077" w:rsidR="00E14E27" w:rsidRPr="00675096" w:rsidRDefault="00E14E27" w:rsidP="00E14E27">
      <w:pPr>
        <w:pStyle w:val="SectionBody"/>
        <w:rPr>
          <w:color w:val="auto"/>
        </w:rPr>
      </w:pPr>
      <w:r w:rsidRPr="00675096">
        <w:rPr>
          <w:color w:val="auto"/>
        </w:rPr>
        <w:t xml:space="preserve">"Episode of </w:t>
      </w:r>
      <w:r w:rsidR="002D46AF" w:rsidRPr="00675096">
        <w:rPr>
          <w:color w:val="auto"/>
        </w:rPr>
        <w:t>c</w:t>
      </w:r>
      <w:r w:rsidRPr="00675096">
        <w:rPr>
          <w:color w:val="auto"/>
        </w:rPr>
        <w:t>are" means</w:t>
      </w:r>
      <w:r w:rsidR="00C616E7" w:rsidRPr="00675096">
        <w:rPr>
          <w:color w:val="auto"/>
        </w:rPr>
        <w:t xml:space="preserve"> a specific medical problem, condition, or specific illness being managed including tests, procedures, and rehabilitation initially requested by </w:t>
      </w:r>
      <w:r w:rsidR="005719F6" w:rsidRPr="00675096">
        <w:rPr>
          <w:color w:val="auto"/>
        </w:rPr>
        <w:t xml:space="preserve">the </w:t>
      </w:r>
      <w:r w:rsidR="00C616E7" w:rsidRPr="00675096">
        <w:rPr>
          <w:color w:val="auto"/>
        </w:rPr>
        <w:t xml:space="preserve">health care practitioner, to be performed at the site of service, excluding out of network care: </w:t>
      </w:r>
      <w:r w:rsidR="00C616E7" w:rsidRPr="00675096">
        <w:rPr>
          <w:i/>
          <w:iCs/>
          <w:color w:val="auto"/>
        </w:rPr>
        <w:t>Provided</w:t>
      </w:r>
      <w:r w:rsidR="00C616E7" w:rsidRPr="00675096">
        <w:rPr>
          <w:color w:val="auto"/>
        </w:rPr>
        <w:t xml:space="preserve">, </w:t>
      </w:r>
      <w:r w:rsidR="006E4F74" w:rsidRPr="00675096">
        <w:rPr>
          <w:color w:val="auto"/>
        </w:rPr>
        <w:t>That any</w:t>
      </w:r>
      <w:r w:rsidR="00C616E7" w:rsidRPr="00675096">
        <w:rPr>
          <w:color w:val="auto"/>
        </w:rPr>
        <w:t xml:space="preserve"> additional testing or procedures related or unrelated to the specific medial problem, condition, or specific illness being managed may require a separate prior authorization.</w:t>
      </w:r>
    </w:p>
    <w:p w14:paraId="02848610" w14:textId="77777777" w:rsidR="00E14E27" w:rsidRPr="00675096" w:rsidRDefault="00E14E27" w:rsidP="00E14E27">
      <w:pPr>
        <w:pStyle w:val="SectionBody"/>
        <w:rPr>
          <w:b/>
          <w:color w:val="auto"/>
        </w:rPr>
      </w:pPr>
      <w:r w:rsidRPr="00675096">
        <w:rPr>
          <w:color w:val="auto"/>
        </w:rPr>
        <w:t xml:space="preserve">"National Council for Prescription Drug Programs (NCPDP) SCRIPT Standard" means the NCPDP SCRIPT Standard Version 201310 or the most recent standard adopted by the United </w:t>
      </w:r>
      <w:r w:rsidRPr="00675096">
        <w:rPr>
          <w:color w:val="auto"/>
        </w:rPr>
        <w:lastRenderedPageBreak/>
        <w:t>States Department of Health and Human Services.  Subsequently released versions may be used provided that the new version is backward compatible with the current version approved by the United States Department of Health and Human Services;</w:t>
      </w:r>
    </w:p>
    <w:p w14:paraId="3117C976" w14:textId="3D49EC58" w:rsidR="00E14E27" w:rsidRPr="00675096" w:rsidRDefault="00E14E27" w:rsidP="00E14E27">
      <w:pPr>
        <w:pStyle w:val="SectionBody"/>
        <w:rPr>
          <w:color w:val="auto"/>
        </w:rPr>
      </w:pPr>
      <w:r w:rsidRPr="00675096">
        <w:rPr>
          <w:color w:val="auto"/>
        </w:rPr>
        <w:t xml:space="preserve">"Prior </w:t>
      </w:r>
      <w:r w:rsidR="00515E39" w:rsidRPr="00675096">
        <w:rPr>
          <w:color w:val="auto"/>
        </w:rPr>
        <w:t>a</w:t>
      </w:r>
      <w:r w:rsidRPr="00675096">
        <w:rPr>
          <w:color w:val="auto"/>
        </w:rPr>
        <w:t>uthorization" means obtaining advance approval from the Bureau of Medical Services about the coverage of a service or medication.</w:t>
      </w:r>
    </w:p>
    <w:p w14:paraId="78988FCE" w14:textId="53FAF31B" w:rsidR="00E14E27" w:rsidRPr="00675096" w:rsidRDefault="00E14E27" w:rsidP="00E14E27">
      <w:pPr>
        <w:pStyle w:val="SectionBody"/>
        <w:rPr>
          <w:rFonts w:eastAsia="Times New Roman" w:cs="Arial"/>
          <w:color w:val="auto"/>
        </w:rPr>
      </w:pPr>
      <w:r w:rsidRPr="00675096">
        <w:rPr>
          <w:rFonts w:eastAsia="Times New Roman" w:cs="Arial"/>
          <w:color w:val="auto"/>
        </w:rPr>
        <w:t xml:space="preserve">(b) The Bureau of Medical Services shall require prior authorization forms, including any related communication, to be submitted via an electronic portal and shall accept one prior authorization for an episode of care. The portal shall be placed in an easily identifiable and accessible place on the Bureau of Medical Services’ </w:t>
      </w:r>
      <w:r w:rsidR="006E4F74" w:rsidRPr="00675096">
        <w:rPr>
          <w:rFonts w:eastAsia="Times New Roman" w:cs="Arial"/>
          <w:color w:val="auto"/>
        </w:rPr>
        <w:t>webpage and</w:t>
      </w:r>
      <w:r w:rsidR="00C616E7" w:rsidRPr="00675096">
        <w:rPr>
          <w:rFonts w:eastAsia="Times New Roman" w:cs="Arial"/>
          <w:color w:val="auto"/>
        </w:rPr>
        <w:t xml:space="preserve"> the portal web address shall be included on the insured’s insurance card.</w:t>
      </w:r>
      <w:r w:rsidRPr="00675096">
        <w:rPr>
          <w:rFonts w:eastAsia="Times New Roman" w:cs="Arial"/>
          <w:color w:val="auto"/>
        </w:rPr>
        <w:t xml:space="preserve"> The portal shall: </w:t>
      </w:r>
    </w:p>
    <w:p w14:paraId="0FD1BDD0" w14:textId="77777777" w:rsidR="00E14E27" w:rsidRPr="00675096" w:rsidRDefault="00E14E27" w:rsidP="00E14E27">
      <w:pPr>
        <w:pStyle w:val="SectionBody"/>
        <w:rPr>
          <w:rFonts w:eastAsia="Times New Roman" w:cs="Arial"/>
          <w:color w:val="auto"/>
        </w:rPr>
      </w:pPr>
      <w:r w:rsidRPr="00675096">
        <w:rPr>
          <w:rFonts w:eastAsia="Times New Roman" w:cs="Arial"/>
          <w:color w:val="auto"/>
        </w:rPr>
        <w:t xml:space="preserve">(1) Include instructions for the submission of clinical documentation; </w:t>
      </w:r>
    </w:p>
    <w:p w14:paraId="7C6B7E4B" w14:textId="288F53A9" w:rsidR="00E14E27" w:rsidRPr="00675096" w:rsidRDefault="00E14E27" w:rsidP="00E14E27">
      <w:pPr>
        <w:pStyle w:val="SectionBody"/>
        <w:rPr>
          <w:rFonts w:eastAsia="Times New Roman" w:cs="Arial"/>
          <w:color w:val="auto"/>
        </w:rPr>
      </w:pPr>
      <w:r w:rsidRPr="00675096">
        <w:rPr>
          <w:rFonts w:eastAsia="Times New Roman" w:cs="Arial"/>
          <w:color w:val="auto"/>
        </w:rPr>
        <w:t xml:space="preserve">(2) Provide an electronic notification to the health care provider confirming receipt of the prior authorization request for forms submitted electronically; </w:t>
      </w:r>
    </w:p>
    <w:p w14:paraId="42D90A1E" w14:textId="77777777" w:rsidR="00E14E27" w:rsidRPr="00675096" w:rsidRDefault="00E14E27" w:rsidP="00E14E27">
      <w:pPr>
        <w:pStyle w:val="SectionBody"/>
        <w:rPr>
          <w:rFonts w:eastAsia="Times New Roman" w:cs="Arial"/>
          <w:color w:val="auto"/>
        </w:rPr>
      </w:pPr>
      <w:r w:rsidRPr="00675096">
        <w:rPr>
          <w:rFonts w:eastAsia="Times New Roman" w:cs="Arial"/>
          <w:color w:val="auto"/>
        </w:rPr>
        <w:t xml:space="preserve">(3) Contain a comprehensive list of all procedures, services, drugs, devices, treatment, durable medical equipment, and anything else for which the Bureau of Medical Services requires a prior authorization. The standard for including any matter on this list shall be science-based using a nationally recognized standard. This list shall be updated at least quarterly to ensure that the list remains current; </w:t>
      </w:r>
    </w:p>
    <w:p w14:paraId="1B65F8F1" w14:textId="77777777" w:rsidR="00E14E27" w:rsidRPr="00675096" w:rsidRDefault="00E14E27" w:rsidP="00E14E27">
      <w:pPr>
        <w:pStyle w:val="SectionBody"/>
        <w:rPr>
          <w:rFonts w:eastAsia="Times New Roman" w:cs="Arial"/>
          <w:color w:val="auto"/>
        </w:rPr>
      </w:pPr>
      <w:r w:rsidRPr="00675096">
        <w:rPr>
          <w:rFonts w:eastAsia="Times New Roman" w:cs="Arial"/>
          <w:color w:val="auto"/>
        </w:rPr>
        <w:t xml:space="preserve">(4) Inform the patient if the Bureau of Medical Services requires a plan member to use step therapy protocols. This shall be conspicuous on the prior authorization form. If the patient has completed step therapy as required by the Bureau of Medical Services and the step therapy has been unsuccessful, this shall be clearly indicated on the form, including information regarding medication or therapies which were attempted and were unsuccessful; and </w:t>
      </w:r>
    </w:p>
    <w:p w14:paraId="320BF970" w14:textId="11260412" w:rsidR="00E14E27" w:rsidRPr="00675096" w:rsidRDefault="00E14E27" w:rsidP="00E14E27">
      <w:pPr>
        <w:pStyle w:val="SectionBody"/>
        <w:rPr>
          <w:rFonts w:eastAsia="Times New Roman" w:cs="Arial"/>
          <w:color w:val="auto"/>
        </w:rPr>
      </w:pPr>
      <w:r w:rsidRPr="00675096">
        <w:rPr>
          <w:rFonts w:eastAsia="Times New Roman" w:cs="Arial"/>
          <w:color w:val="auto"/>
        </w:rPr>
        <w:t xml:space="preserve">(5) Be prepared by </w:t>
      </w:r>
      <w:r w:rsidR="00C616E7" w:rsidRPr="00675096">
        <w:rPr>
          <w:rFonts w:eastAsia="Times New Roman" w:cs="Arial"/>
          <w:color w:val="auto"/>
        </w:rPr>
        <w:t>July 1, 2024</w:t>
      </w:r>
      <w:r w:rsidRPr="00675096">
        <w:rPr>
          <w:rFonts w:eastAsia="Times New Roman" w:cs="Arial"/>
          <w:color w:val="auto"/>
        </w:rPr>
        <w:t xml:space="preserve">. </w:t>
      </w:r>
    </w:p>
    <w:p w14:paraId="106D06E5" w14:textId="7A76E2B4" w:rsidR="00E14E27" w:rsidRPr="00675096" w:rsidRDefault="00E14E27" w:rsidP="00E14E27">
      <w:pPr>
        <w:pStyle w:val="SectionBody"/>
        <w:rPr>
          <w:rFonts w:eastAsia="Times New Roman" w:cs="Arial"/>
          <w:color w:val="auto"/>
        </w:rPr>
      </w:pPr>
      <w:r w:rsidRPr="00675096">
        <w:rPr>
          <w:rFonts w:eastAsia="Times New Roman" w:cs="Arial"/>
          <w:color w:val="auto"/>
        </w:rPr>
        <w:t xml:space="preserve">(c) Provide electronic communication via the portal regarding the current status of the prior authorization request to the health care provider. </w:t>
      </w:r>
    </w:p>
    <w:p w14:paraId="41AE446D" w14:textId="45771386" w:rsidR="00E14E27" w:rsidRPr="00675096" w:rsidRDefault="00E14E27" w:rsidP="00E14E27">
      <w:pPr>
        <w:pStyle w:val="SectionBody"/>
        <w:rPr>
          <w:rFonts w:eastAsia="Times New Roman" w:cs="Arial"/>
          <w:color w:val="auto"/>
        </w:rPr>
      </w:pPr>
      <w:r w:rsidRPr="00675096">
        <w:rPr>
          <w:rFonts w:eastAsia="Times New Roman" w:cs="Arial"/>
          <w:color w:val="auto"/>
        </w:rPr>
        <w:lastRenderedPageBreak/>
        <w:t>(d) After</w:t>
      </w:r>
      <w:r w:rsidR="00087B5A" w:rsidRPr="00675096">
        <w:rPr>
          <w:rFonts w:eastAsia="Times New Roman" w:cs="Arial"/>
          <w:color w:val="auto"/>
        </w:rPr>
        <w:t xml:space="preserve"> the </w:t>
      </w:r>
      <w:r w:rsidRPr="00675096">
        <w:rPr>
          <w:rFonts w:eastAsia="Times New Roman" w:cs="Arial"/>
          <w:color w:val="auto"/>
        </w:rPr>
        <w:t xml:space="preserve">health care practitioner submits the request for prior authorization electronically, and all of the information as required is provided, the Bureau of Medical Services shall respond to the prior authorization request within </w:t>
      </w:r>
      <w:r w:rsidR="002D5F80" w:rsidRPr="00675096">
        <w:rPr>
          <w:rFonts w:eastAsia="Times New Roman" w:cs="Arial"/>
          <w:color w:val="auto"/>
        </w:rPr>
        <w:t>five business days</w:t>
      </w:r>
      <w:r w:rsidRPr="00675096">
        <w:rPr>
          <w:rFonts w:eastAsia="Times New Roman" w:cs="Arial"/>
          <w:color w:val="auto"/>
        </w:rPr>
        <w:t xml:space="preserve"> from the day on the electronic receipt of the prior authorization request, except that the Bureau of Medical Services shall respond to the prior authorization request within </w:t>
      </w:r>
      <w:r w:rsidR="009C1A9F" w:rsidRPr="00675096">
        <w:rPr>
          <w:rFonts w:eastAsia="Times New Roman" w:cs="Arial"/>
          <w:color w:val="auto"/>
        </w:rPr>
        <w:t>two business days</w:t>
      </w:r>
      <w:r w:rsidRPr="00675096">
        <w:rPr>
          <w:rFonts w:eastAsia="Times New Roman" w:cs="Arial"/>
          <w:color w:val="auto"/>
        </w:rPr>
        <w:t xml:space="preserve"> if the request is for medical care or other service for a condition where application of the time frame for making routine or non-life-threatening care determinations is either of the following:</w:t>
      </w:r>
    </w:p>
    <w:p w14:paraId="5583DD24" w14:textId="77777777" w:rsidR="00E14E27" w:rsidRPr="00675096" w:rsidRDefault="00E14E27" w:rsidP="00E14E27">
      <w:pPr>
        <w:pStyle w:val="SectionBody"/>
        <w:rPr>
          <w:rFonts w:eastAsia="Times New Roman" w:cs="Arial"/>
          <w:color w:val="auto"/>
        </w:rPr>
      </w:pPr>
      <w:r w:rsidRPr="00675096">
        <w:rPr>
          <w:rFonts w:eastAsia="Times New Roman" w:cs="Arial"/>
          <w:color w:val="auto"/>
        </w:rPr>
        <w:t>(1) Could seriously jeopardize the life, health, or safety of the patient or others due to the patient’s psychological state; or</w:t>
      </w:r>
    </w:p>
    <w:p w14:paraId="3EC79C39" w14:textId="77777777" w:rsidR="00E14E27" w:rsidRPr="00675096" w:rsidRDefault="00E14E27" w:rsidP="00E14E27">
      <w:pPr>
        <w:pStyle w:val="SectionBody"/>
        <w:rPr>
          <w:rFonts w:eastAsia="Times New Roman" w:cs="Arial"/>
          <w:color w:val="auto"/>
        </w:rPr>
      </w:pPr>
      <w:r w:rsidRPr="00675096">
        <w:rPr>
          <w:rFonts w:eastAsia="Times New Roman" w:cs="Arial"/>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0AC11100" w14:textId="6663AA75" w:rsidR="00E14E27" w:rsidRPr="00675096" w:rsidRDefault="00E14E27" w:rsidP="00E14E27">
      <w:pPr>
        <w:pStyle w:val="SectionBody"/>
        <w:rPr>
          <w:rFonts w:eastAsia="Times New Roman" w:cs="Arial"/>
          <w:color w:val="auto"/>
        </w:rPr>
      </w:pPr>
      <w:r w:rsidRPr="00675096">
        <w:rPr>
          <w:rFonts w:eastAsia="Times New Roman" w:cs="Arial"/>
          <w:color w:val="auto"/>
        </w:rPr>
        <w:t>(e) If the information submitted is considered incomplete, the Bureau of Medical Services shall identify all deficiencies</w:t>
      </w:r>
      <w:r w:rsidR="005719F6" w:rsidRPr="00675096">
        <w:rPr>
          <w:rFonts w:eastAsia="Times New Roman" w:cs="Arial"/>
          <w:color w:val="auto"/>
        </w:rPr>
        <w:t>,</w:t>
      </w:r>
      <w:r w:rsidRPr="00675096">
        <w:rPr>
          <w:rFonts w:eastAsia="Times New Roman" w:cs="Arial"/>
          <w:color w:val="auto"/>
        </w:rPr>
        <w:t xml:space="preserve"> and within two business days from the day on the electronic receipt of the prior authorization request</w:t>
      </w:r>
      <w:r w:rsidR="005719F6" w:rsidRPr="00675096">
        <w:rPr>
          <w:rFonts w:eastAsia="Times New Roman" w:cs="Arial"/>
          <w:color w:val="auto"/>
        </w:rPr>
        <w:t>,</w:t>
      </w:r>
      <w:r w:rsidRPr="00675096">
        <w:rPr>
          <w:rFonts w:eastAsia="Times New Roman" w:cs="Arial"/>
          <w:color w:val="auto"/>
        </w:rPr>
        <w:t xml:space="preserve"> return the prior authorization to the health care practitioner. The health care practitioner shall provide the additional information requested within three business days from the day the return request is received by the health care practitioner. The Bureau of Medical Services shall render a decision within two business days after receipt of the additional information submitted by the health care provider.</w:t>
      </w:r>
      <w:r w:rsidR="00087B5A" w:rsidRPr="00675096">
        <w:rPr>
          <w:rFonts w:eastAsia="Times New Roman" w:cs="Arial"/>
          <w:color w:val="auto"/>
        </w:rPr>
        <w:t xml:space="preserve"> </w:t>
      </w:r>
      <w:r w:rsidRPr="00675096">
        <w:rPr>
          <w:rFonts w:eastAsia="Times New Roman" w:cs="Arial"/>
          <w:color w:val="auto"/>
        </w:rPr>
        <w:t>If the health care practitioner fails to submit additional information</w:t>
      </w:r>
      <w:r w:rsidR="005719F6" w:rsidRPr="00675096">
        <w:rPr>
          <w:rFonts w:eastAsia="Times New Roman" w:cs="Arial"/>
          <w:color w:val="auto"/>
        </w:rPr>
        <w:t>,</w:t>
      </w:r>
      <w:r w:rsidRPr="00675096">
        <w:rPr>
          <w:rFonts w:eastAsia="Times New Roman" w:cs="Arial"/>
          <w:color w:val="auto"/>
        </w:rPr>
        <w:t xml:space="preserve"> the prior authorization is considered denied and a new request shall be submitted. </w:t>
      </w:r>
    </w:p>
    <w:p w14:paraId="2BB5DBC2" w14:textId="6ACE68D1" w:rsidR="00E14E27" w:rsidRPr="00675096" w:rsidRDefault="00E14E27" w:rsidP="00E14E27">
      <w:pPr>
        <w:pStyle w:val="SectionBody"/>
        <w:rPr>
          <w:rFonts w:eastAsia="Times New Roman" w:cs="Arial"/>
          <w:color w:val="auto"/>
        </w:rPr>
      </w:pPr>
      <w:r w:rsidRPr="00675096">
        <w:rPr>
          <w:rFonts w:eastAsia="Times New Roman" w:cs="Arial"/>
          <w:color w:val="auto"/>
        </w:rPr>
        <w:t xml:space="preserve">(f) If the Bureau of Medical Services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7ABC6223" w14:textId="01D0F219" w:rsidR="00E14E27" w:rsidRPr="00675096" w:rsidRDefault="00E14E27" w:rsidP="00E14E27">
      <w:pPr>
        <w:pStyle w:val="SectionBody"/>
        <w:rPr>
          <w:color w:val="auto"/>
        </w:rPr>
      </w:pPr>
      <w:r w:rsidRPr="00675096">
        <w:rPr>
          <w:color w:val="auto"/>
        </w:rPr>
        <w:t xml:space="preserve">(g) A prior authorization approved by the Bureau of Medical Services is carried over to all </w:t>
      </w:r>
      <w:r w:rsidRPr="00675096">
        <w:rPr>
          <w:color w:val="auto"/>
        </w:rPr>
        <w:lastRenderedPageBreak/>
        <w:t>other managed care organizations and health insurers for three months if the services are provided within the state.</w:t>
      </w:r>
    </w:p>
    <w:p w14:paraId="280DCF8E" w14:textId="77777777" w:rsidR="00E14E27" w:rsidRPr="00675096" w:rsidRDefault="00E14E27" w:rsidP="00E14E27">
      <w:pPr>
        <w:pStyle w:val="SectionBody"/>
        <w:rPr>
          <w:rFonts w:eastAsia="Times New Roman" w:cs="Arial"/>
          <w:color w:val="auto"/>
        </w:rPr>
      </w:pPr>
      <w:r w:rsidRPr="00675096">
        <w:rPr>
          <w:rFonts w:eastAsia="Times New Roman" w:cs="Arial"/>
          <w:color w:val="auto"/>
        </w:rPr>
        <w:t>(h) The Bureau of Medical Services shall use national best practice guidelines to evaluate a prior authorization.</w:t>
      </w:r>
    </w:p>
    <w:p w14:paraId="61E08214" w14:textId="47E40B2D" w:rsidR="00EE18E4" w:rsidRPr="00675096" w:rsidRDefault="00E14E27" w:rsidP="00E14E27">
      <w:pPr>
        <w:pStyle w:val="SectionBody"/>
        <w:rPr>
          <w:color w:val="auto"/>
        </w:rPr>
      </w:pPr>
      <w:r w:rsidRPr="00675096">
        <w:rPr>
          <w:color w:val="auto"/>
        </w:rPr>
        <w:t>(i) If a prior authorization is rejected by the Bureau of Medical Services</w:t>
      </w:r>
      <w:r w:rsidRPr="00675096">
        <w:rPr>
          <w:rFonts w:eastAsia="Times New Roman" w:cs="Arial"/>
          <w:color w:val="auto"/>
        </w:rPr>
        <w:t xml:space="preserve"> </w:t>
      </w:r>
      <w:r w:rsidRPr="00675096">
        <w:rPr>
          <w:color w:val="auto"/>
        </w:rPr>
        <w:t>and the health care practitioner who submitted the prior authorization requests an appeal by peer review of the decision to reject, the peer review shall be with a health care practitioner, similar in specialty, education, and background. The</w:t>
      </w:r>
      <w:r w:rsidRPr="00675096">
        <w:rPr>
          <w:rFonts w:eastAsia="Times New Roman" w:cs="Arial"/>
          <w:color w:val="auto"/>
        </w:rPr>
        <w:t xml:space="preserve"> Bureau of Medical Services’ medical</w:t>
      </w:r>
      <w:r w:rsidRPr="00675096">
        <w:rPr>
          <w:color w:val="auto"/>
        </w:rPr>
        <w:t xml:space="preserve"> director has the ultimate decision regarding the appeal determination and the health care practitioner has the option to consult with the medical director after the peer-to- peer consultation.</w:t>
      </w:r>
      <w:r w:rsidR="00087B5A" w:rsidRPr="00675096">
        <w:rPr>
          <w:color w:val="auto"/>
        </w:rPr>
        <w:t xml:space="preserve"> </w:t>
      </w:r>
      <w:r w:rsidRPr="00675096">
        <w:rPr>
          <w:color w:val="auto"/>
        </w:rPr>
        <w:t xml:space="preserve">Time frames regarding this </w:t>
      </w:r>
      <w:r w:rsidR="002D5F80" w:rsidRPr="00675096">
        <w:rPr>
          <w:color w:val="auto"/>
        </w:rPr>
        <w:t xml:space="preserve">peer-to-peer </w:t>
      </w:r>
      <w:r w:rsidRPr="00675096">
        <w:rPr>
          <w:color w:val="auto"/>
        </w:rPr>
        <w:t xml:space="preserve">appeal process shall take no longer than </w:t>
      </w:r>
      <w:r w:rsidR="002D5F80" w:rsidRPr="00675096">
        <w:rPr>
          <w:color w:val="auto"/>
        </w:rPr>
        <w:t>five business days from the date of the request of the peer-to-peer</w:t>
      </w:r>
      <w:r w:rsidR="005719F6" w:rsidRPr="00675096">
        <w:rPr>
          <w:color w:val="auto"/>
        </w:rPr>
        <w:t xml:space="preserve"> consultation</w:t>
      </w:r>
      <w:r w:rsidRPr="00675096">
        <w:rPr>
          <w:color w:val="auto"/>
        </w:rPr>
        <w:t>.</w:t>
      </w:r>
      <w:r w:rsidR="00087B5A" w:rsidRPr="00675096">
        <w:rPr>
          <w:color w:val="auto"/>
        </w:rPr>
        <w:t xml:space="preserve"> </w:t>
      </w:r>
      <w:r w:rsidR="00835AA9" w:rsidRPr="00675096">
        <w:rPr>
          <w:color w:val="auto"/>
        </w:rPr>
        <w:t xml:space="preserve">Time frames regarding </w:t>
      </w:r>
      <w:r w:rsidR="00C36EA7" w:rsidRPr="00675096">
        <w:rPr>
          <w:color w:val="auto"/>
        </w:rPr>
        <w:t xml:space="preserve">the appeal </w:t>
      </w:r>
      <w:r w:rsidR="00300E2F" w:rsidRPr="00675096">
        <w:rPr>
          <w:color w:val="auto"/>
        </w:rPr>
        <w:t xml:space="preserve">of a decision </w:t>
      </w:r>
      <w:r w:rsidR="00C36EA7" w:rsidRPr="00675096">
        <w:rPr>
          <w:color w:val="auto"/>
        </w:rPr>
        <w:t xml:space="preserve">on a prior authorization shall take no longer than 10 business days from the date of the </w:t>
      </w:r>
      <w:r w:rsidR="00EE18E4" w:rsidRPr="00675096">
        <w:rPr>
          <w:rFonts w:cs="Arial"/>
        </w:rPr>
        <w:t>appeal submission</w:t>
      </w:r>
      <w:r w:rsidR="00EE18E4" w:rsidRPr="00675096">
        <w:rPr>
          <w:color w:val="auto"/>
        </w:rPr>
        <w:t>.</w:t>
      </w:r>
    </w:p>
    <w:p w14:paraId="17D267CC" w14:textId="6481C7F2" w:rsidR="00E14E27" w:rsidRPr="00675096" w:rsidRDefault="00E14E27" w:rsidP="00E14E27">
      <w:pPr>
        <w:pStyle w:val="SectionBody"/>
        <w:rPr>
          <w:color w:val="auto"/>
        </w:rPr>
      </w:pPr>
      <w:r w:rsidRPr="00675096">
        <w:rPr>
          <w:color w:val="auto"/>
        </w:rPr>
        <w:t xml:space="preserve">(j) (1) Any prescription written for an inpatient at the time of discharge requiring a prior authorization may not be subject to prior authorization requirements and shall be immediately approved for not less than three days:  </w:t>
      </w:r>
      <w:r w:rsidRPr="00675096">
        <w:rPr>
          <w:i/>
          <w:color w:val="auto"/>
        </w:rPr>
        <w:t>Provided</w:t>
      </w:r>
      <w:r w:rsidRPr="00675096">
        <w:rPr>
          <w:color w:val="auto"/>
        </w:rPr>
        <w:t xml:space="preserve">, That the cost of the medication does not exceed $5,000 per day and the health care practitioner shall note on the prescription or notify the pharmacy that the prescription is being provided at discharge. After the three-day time frame, a prior authorization shall be obtained. </w:t>
      </w:r>
    </w:p>
    <w:p w14:paraId="7DE4BA9F" w14:textId="0873F4C2" w:rsidR="00E14E27" w:rsidRPr="00675096" w:rsidRDefault="00E14E27" w:rsidP="00E14E27">
      <w:pPr>
        <w:pStyle w:val="SectionBody"/>
        <w:rPr>
          <w:color w:val="auto"/>
        </w:rPr>
      </w:pPr>
      <w:r w:rsidRPr="00675096">
        <w:rPr>
          <w:color w:val="auto"/>
        </w:rPr>
        <w:t xml:space="preserve">(2) If the approval of a prior authorization requires a medication substitution, the substituted medication shall be as required under §30-5-1 </w:t>
      </w:r>
      <w:r w:rsidRPr="00675096">
        <w:rPr>
          <w:i/>
          <w:iCs/>
          <w:color w:val="auto"/>
        </w:rPr>
        <w:t>et seq</w:t>
      </w:r>
      <w:r w:rsidRPr="00675096">
        <w:rPr>
          <w:color w:val="auto"/>
        </w:rPr>
        <w:t>. of this code</w:t>
      </w:r>
      <w:r w:rsidR="005719F6" w:rsidRPr="00675096">
        <w:rPr>
          <w:color w:val="auto"/>
        </w:rPr>
        <w:t>.</w:t>
      </w:r>
      <w:r w:rsidRPr="00675096">
        <w:rPr>
          <w:color w:val="auto"/>
        </w:rPr>
        <w:t xml:space="preserve">  </w:t>
      </w:r>
    </w:p>
    <w:p w14:paraId="432DD9B3" w14:textId="70FEA97B" w:rsidR="00E14E27" w:rsidRPr="00675096" w:rsidRDefault="00E14E27" w:rsidP="00E14E27">
      <w:pPr>
        <w:pStyle w:val="SectionBody"/>
        <w:rPr>
          <w:color w:val="auto"/>
        </w:rPr>
      </w:pPr>
      <w:r w:rsidRPr="00675096">
        <w:rPr>
          <w:color w:val="auto"/>
        </w:rPr>
        <w:t xml:space="preserve">(k) If a health care practitioner has performed an average of 30 procedures per year and in a six-month time period </w:t>
      </w:r>
      <w:r w:rsidR="001E5BFB" w:rsidRPr="00675096">
        <w:rPr>
          <w:color w:val="auto"/>
        </w:rPr>
        <w:t xml:space="preserve">during that year </w:t>
      </w:r>
      <w:r w:rsidRPr="00675096">
        <w:rPr>
          <w:color w:val="auto"/>
        </w:rPr>
        <w:t xml:space="preserve">has received a 90 percent </w:t>
      </w:r>
      <w:r w:rsidR="001E5BFB" w:rsidRPr="00675096">
        <w:rPr>
          <w:color w:val="auto"/>
        </w:rPr>
        <w:t xml:space="preserve">final </w:t>
      </w:r>
      <w:r w:rsidRPr="00675096">
        <w:rPr>
          <w:color w:val="auto"/>
        </w:rPr>
        <w:t>prior approval rating, the</w:t>
      </w:r>
      <w:r w:rsidRPr="00675096">
        <w:rPr>
          <w:rFonts w:eastAsia="Times New Roman" w:cs="Arial"/>
          <w:color w:val="auto"/>
        </w:rPr>
        <w:t xml:space="preserve"> Bureau of Medical Services </w:t>
      </w:r>
      <w:r w:rsidRPr="00675096">
        <w:rPr>
          <w:color w:val="auto"/>
        </w:rPr>
        <w:t>may not require the health care practitioner to submit a prior authorization for</w:t>
      </w:r>
      <w:r w:rsidR="001E5BFB" w:rsidRPr="00675096">
        <w:rPr>
          <w:color w:val="auto"/>
        </w:rPr>
        <w:t xml:space="preserve"> at least</w:t>
      </w:r>
      <w:r w:rsidRPr="00675096">
        <w:rPr>
          <w:color w:val="auto"/>
        </w:rPr>
        <w:t xml:space="preserve"> the next six months</w:t>
      </w:r>
      <w:r w:rsidR="001E5BFB" w:rsidRPr="00675096">
        <w:rPr>
          <w:color w:val="auto"/>
        </w:rPr>
        <w:t xml:space="preserve"> or longer if the Bureau for Medical Services allows</w:t>
      </w:r>
      <w:r w:rsidR="005719F6" w:rsidRPr="00675096">
        <w:rPr>
          <w:color w:val="auto"/>
        </w:rPr>
        <w:t>:</w:t>
      </w:r>
      <w:r w:rsidR="001E5BFB" w:rsidRPr="00675096">
        <w:rPr>
          <w:color w:val="auto"/>
        </w:rPr>
        <w:t xml:space="preserve"> </w:t>
      </w:r>
      <w:r w:rsidR="001E5BFB" w:rsidRPr="00675096">
        <w:rPr>
          <w:i/>
          <w:iCs/>
          <w:color w:val="auto"/>
        </w:rPr>
        <w:lastRenderedPageBreak/>
        <w:t>Provided</w:t>
      </w:r>
      <w:r w:rsidR="001E5BFB" w:rsidRPr="00675096">
        <w:rPr>
          <w:color w:val="auto"/>
        </w:rPr>
        <w:t>, That a</w:t>
      </w:r>
      <w:r w:rsidRPr="00675096">
        <w:rPr>
          <w:color w:val="auto"/>
        </w:rPr>
        <w:t xml:space="preserve">t the end of the six-month time frame, </w:t>
      </w:r>
      <w:r w:rsidR="001E5BFB" w:rsidRPr="00675096">
        <w:rPr>
          <w:color w:val="auto"/>
        </w:rPr>
        <w:t>or longer if the Bureau for Medical Services allows</w:t>
      </w:r>
      <w:r w:rsidR="0041523D" w:rsidRPr="00675096">
        <w:rPr>
          <w:color w:val="auto"/>
        </w:rPr>
        <w:t>,</w:t>
      </w:r>
      <w:r w:rsidR="001E5BFB" w:rsidRPr="00675096">
        <w:rPr>
          <w:color w:val="auto"/>
        </w:rPr>
        <w:t xml:space="preserve"> </w:t>
      </w:r>
      <w:r w:rsidRPr="00675096">
        <w:rPr>
          <w:color w:val="auto"/>
        </w:rPr>
        <w:t xml:space="preserve">the exemption shall be reviewed prior to renewal. </w:t>
      </w:r>
      <w:r w:rsidR="001E5BFB" w:rsidRPr="00675096">
        <w:rPr>
          <w:color w:val="auto"/>
        </w:rPr>
        <w:t>If approved, the renewal shall be granted for a time period equal to the previously granted time period, or longer if the Bureau for Medical Services allows</w:t>
      </w:r>
      <w:r w:rsidR="0041523D" w:rsidRPr="00675096">
        <w:rPr>
          <w:color w:val="auto"/>
        </w:rPr>
        <w:t>.</w:t>
      </w:r>
      <w:r w:rsidR="001E5BFB" w:rsidRPr="00675096">
        <w:rPr>
          <w:color w:val="auto"/>
        </w:rPr>
        <w:t xml:space="preserve"> </w:t>
      </w:r>
      <w:r w:rsidRPr="00675096">
        <w:rPr>
          <w:color w:val="auto"/>
        </w:rPr>
        <w:t>This exemption is subject to internal auditing at any time by the Bureau of Medical Services and may be rescinded if the Bureau of Medical Services</w:t>
      </w:r>
      <w:r w:rsidRPr="00675096">
        <w:rPr>
          <w:rFonts w:eastAsia="Times New Roman" w:cs="Arial"/>
          <w:color w:val="auto"/>
        </w:rPr>
        <w:t xml:space="preserve"> </w:t>
      </w:r>
      <w:r w:rsidRPr="00675096">
        <w:rPr>
          <w:color w:val="auto"/>
        </w:rPr>
        <w:t xml:space="preserve">determines the health care practitioner is not performing </w:t>
      </w:r>
      <w:r w:rsidR="0041523D" w:rsidRPr="00675096">
        <w:rPr>
          <w:color w:val="auto"/>
        </w:rPr>
        <w:t xml:space="preserve">services or </w:t>
      </w:r>
      <w:r w:rsidRPr="00675096">
        <w:rPr>
          <w:color w:val="auto"/>
        </w:rPr>
        <w:t>procedure</w:t>
      </w:r>
      <w:r w:rsidR="0041523D" w:rsidRPr="00675096">
        <w:rPr>
          <w:color w:val="auto"/>
        </w:rPr>
        <w:t>s</w:t>
      </w:r>
      <w:r w:rsidRPr="00675096">
        <w:rPr>
          <w:color w:val="auto"/>
        </w:rPr>
        <w:t xml:space="preserve"> in conformity with the Bureau of Medical Services’ benefit plan</w:t>
      </w:r>
      <w:r w:rsidR="0041523D" w:rsidRPr="00675096">
        <w:rPr>
          <w:color w:val="auto"/>
        </w:rPr>
        <w:t>, it identifies substantial variances in historical utilization or identifies other anomalies</w:t>
      </w:r>
      <w:r w:rsidRPr="00675096">
        <w:rPr>
          <w:color w:val="auto"/>
        </w:rPr>
        <w:t xml:space="preserve"> based upon the results of the Bureau of Medical Services</w:t>
      </w:r>
      <w:r w:rsidRPr="00675096">
        <w:rPr>
          <w:rFonts w:eastAsia="Times New Roman" w:cs="Arial"/>
          <w:color w:val="auto"/>
        </w:rPr>
        <w:t xml:space="preserve">’ </w:t>
      </w:r>
      <w:r w:rsidRPr="00675096">
        <w:rPr>
          <w:color w:val="auto"/>
        </w:rPr>
        <w:t xml:space="preserve">internal audit. </w:t>
      </w:r>
      <w:r w:rsidR="0041523D" w:rsidRPr="00675096">
        <w:rPr>
          <w:color w:val="auto"/>
        </w:rPr>
        <w:t xml:space="preserve">The Bureau for Medical Services shall provide a health care practitioner with a letter detailing the rationale for revocation of his or her exemption. Nothing in this subsection may be interpreted to prohibit the Bureau for Medical Services from requiring a prior authorization for an experimental treatment, non-covered benefit, or any out-of-network service or procedure. </w:t>
      </w:r>
      <w:r w:rsidRPr="00675096">
        <w:rPr>
          <w:color w:val="auto"/>
        </w:rPr>
        <w:t xml:space="preserve">(l) </w:t>
      </w:r>
      <w:r w:rsidR="00C36EA7" w:rsidRPr="00675096">
        <w:rPr>
          <w:color w:val="auto"/>
        </w:rPr>
        <w:t>T</w:t>
      </w:r>
      <w:r w:rsidRPr="00675096">
        <w:rPr>
          <w:color w:val="auto"/>
        </w:rPr>
        <w: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r w:rsidR="0041523D" w:rsidRPr="00675096">
        <w:rPr>
          <w:color w:val="auto"/>
        </w:rPr>
        <w:t xml:space="preserve"> </w:t>
      </w:r>
      <w:r w:rsidRPr="00675096">
        <w:rPr>
          <w:color w:val="auto"/>
        </w:rPr>
        <w:t>(m) The Inspector General shall request data on a quarterly basis, or more often as needed, to oversee compliance with this article. The data shall include</w:t>
      </w:r>
      <w:r w:rsidR="005719F6" w:rsidRPr="00675096">
        <w:rPr>
          <w:color w:val="auto"/>
        </w:rPr>
        <w:t>,</w:t>
      </w:r>
      <w:r w:rsidRPr="00675096">
        <w:rPr>
          <w:color w:val="auto"/>
        </w:rPr>
        <w:t xml:space="preserv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w:t>
      </w:r>
      <w:r w:rsidR="005719F6" w:rsidRPr="00675096">
        <w:rPr>
          <w:color w:val="auto"/>
        </w:rPr>
        <w:t xml:space="preserve">and </w:t>
      </w:r>
      <w:r w:rsidRPr="00675096">
        <w:rPr>
          <w:color w:val="auto"/>
        </w:rPr>
        <w:t xml:space="preserve">the name of each physician </w:t>
      </w:r>
      <w:r w:rsidR="00280D7B" w:rsidRPr="00675096">
        <w:rPr>
          <w:color w:val="auto"/>
        </w:rPr>
        <w:t>whose gold card status was revoked and the reason for revocation.</w:t>
      </w:r>
    </w:p>
    <w:p w14:paraId="51058EC1" w14:textId="29C31405" w:rsidR="00E14E27" w:rsidRPr="00675096" w:rsidRDefault="00E14E27" w:rsidP="00E14E27">
      <w:pPr>
        <w:pStyle w:val="SectionBody"/>
        <w:rPr>
          <w:color w:val="auto"/>
        </w:rPr>
      </w:pPr>
      <w:r w:rsidRPr="00675096">
        <w:rPr>
          <w:color w:val="auto"/>
        </w:rPr>
        <w:t xml:space="preserve">(n) The Inspector General may assess a civil penalty for a violation of this </w:t>
      </w:r>
      <w:r w:rsidR="0046538B" w:rsidRPr="00675096">
        <w:rPr>
          <w:color w:val="auto"/>
        </w:rPr>
        <w:t>section</w:t>
      </w:r>
      <w:r w:rsidRPr="00675096">
        <w:rPr>
          <w:color w:val="auto"/>
        </w:rPr>
        <w:t xml:space="preserve">. </w:t>
      </w:r>
    </w:p>
    <w:p w14:paraId="5D425D13" w14:textId="77777777" w:rsidR="00E14E27" w:rsidRPr="00675096" w:rsidRDefault="00E14E27" w:rsidP="00E14E27">
      <w:pPr>
        <w:pStyle w:val="ChapterHeading"/>
        <w:rPr>
          <w:color w:val="auto"/>
        </w:rPr>
      </w:pPr>
      <w:r w:rsidRPr="00675096">
        <w:rPr>
          <w:color w:val="auto"/>
        </w:rPr>
        <w:t>CHAPTER 33. INSURANCE.</w:t>
      </w:r>
    </w:p>
    <w:p w14:paraId="55F98F5F" w14:textId="77777777" w:rsidR="00E14E27" w:rsidRPr="00675096" w:rsidRDefault="000C4E06" w:rsidP="00E14E27">
      <w:pPr>
        <w:pStyle w:val="ArticleHeading"/>
        <w:rPr>
          <w:color w:val="auto"/>
        </w:rPr>
        <w:sectPr w:rsidR="00E14E27" w:rsidRPr="00675096" w:rsidSect="00E14E27">
          <w:type w:val="continuous"/>
          <w:pgSz w:w="12240" w:h="15840" w:code="1"/>
          <w:pgMar w:top="1440" w:right="1440" w:bottom="1440" w:left="1440" w:header="720" w:footer="720" w:gutter="0"/>
          <w:lnNumType w:countBy="1" w:restart="newSection"/>
          <w:cols w:space="720"/>
          <w:titlePg/>
          <w:docGrid w:linePitch="360"/>
        </w:sectPr>
      </w:pPr>
      <w:hyperlink r:id="rId16" w:history="1">
        <w:r w:rsidR="00E14E27" w:rsidRPr="00675096">
          <w:rPr>
            <w:rStyle w:val="Hyperlink"/>
            <w:color w:val="auto"/>
            <w:u w:val="none"/>
          </w:rPr>
          <w:t>ARTICLE 15. ACCIDENT AND SICKNESS INSURANCE.</w:t>
        </w:r>
      </w:hyperlink>
    </w:p>
    <w:p w14:paraId="61FE17CF" w14:textId="77777777" w:rsidR="00E14E27" w:rsidRPr="00675096" w:rsidRDefault="00E14E27" w:rsidP="00E14E27">
      <w:pPr>
        <w:pStyle w:val="SectionHeading"/>
        <w:rPr>
          <w:color w:val="auto"/>
        </w:rPr>
      </w:pPr>
      <w:r w:rsidRPr="00675096">
        <w:rPr>
          <w:color w:val="auto"/>
        </w:rPr>
        <w:lastRenderedPageBreak/>
        <w:t>§33-15-4s. Prior authorization.</w:t>
      </w:r>
    </w:p>
    <w:p w14:paraId="6BE45A68" w14:textId="77777777" w:rsidR="00E14E27" w:rsidRPr="00675096" w:rsidRDefault="00E14E27" w:rsidP="00E14E27">
      <w:pPr>
        <w:pStyle w:val="SectionBody"/>
        <w:rPr>
          <w:color w:val="auto"/>
        </w:rPr>
        <w:sectPr w:rsidR="00E14E27" w:rsidRPr="00675096" w:rsidSect="00BE3D6E">
          <w:type w:val="continuous"/>
          <w:pgSz w:w="12240" w:h="15840" w:code="1"/>
          <w:pgMar w:top="1440" w:right="1440" w:bottom="1440" w:left="1440" w:header="720" w:footer="720" w:gutter="0"/>
          <w:lnNumType w:countBy="1" w:restart="newSection"/>
          <w:cols w:space="720"/>
          <w:titlePg/>
          <w:docGrid w:linePitch="360"/>
        </w:sectPr>
      </w:pPr>
    </w:p>
    <w:p w14:paraId="326D2B70" w14:textId="77777777" w:rsidR="00E14E27" w:rsidRPr="00675096" w:rsidRDefault="00E14E27" w:rsidP="00E14E27">
      <w:pPr>
        <w:pStyle w:val="SectionBody"/>
        <w:rPr>
          <w:color w:val="auto"/>
        </w:rPr>
      </w:pPr>
      <w:r w:rsidRPr="00675096">
        <w:rPr>
          <w:color w:val="auto"/>
        </w:rPr>
        <w:t>(a) As used in this section, the following words and phrases have the meanings given to them in this section unless the context clearly indicates otherwise:</w:t>
      </w:r>
    </w:p>
    <w:p w14:paraId="212831A5" w14:textId="35578EAD" w:rsidR="00E14E27" w:rsidRPr="00675096" w:rsidRDefault="00E14E27" w:rsidP="00E14E27">
      <w:pPr>
        <w:pStyle w:val="SectionBody"/>
        <w:rPr>
          <w:color w:val="auto"/>
        </w:rPr>
      </w:pPr>
      <w:r w:rsidRPr="00675096">
        <w:rPr>
          <w:color w:val="auto"/>
        </w:rPr>
        <w:t xml:space="preserve">"Episode of </w:t>
      </w:r>
      <w:r w:rsidR="002D46AF" w:rsidRPr="00675096">
        <w:rPr>
          <w:color w:val="auto"/>
        </w:rPr>
        <w:t>c</w:t>
      </w:r>
      <w:r w:rsidRPr="00675096">
        <w:rPr>
          <w:color w:val="auto"/>
        </w:rPr>
        <w:t>are" means a specific medical problem, condition, or specific illness being managed including tests, procedures</w:t>
      </w:r>
      <w:r w:rsidR="005719F6" w:rsidRPr="00675096">
        <w:rPr>
          <w:color w:val="auto"/>
        </w:rPr>
        <w:t>,</w:t>
      </w:r>
      <w:r w:rsidRPr="00675096">
        <w:rPr>
          <w:color w:val="auto"/>
        </w:rPr>
        <w:t xml:space="preserve"> and rehabilitation initially requested by </w:t>
      </w:r>
      <w:r w:rsidR="005719F6" w:rsidRPr="00675096">
        <w:rPr>
          <w:color w:val="auto"/>
        </w:rPr>
        <w:t xml:space="preserve">the </w:t>
      </w:r>
      <w:r w:rsidRPr="00675096">
        <w:rPr>
          <w:color w:val="auto"/>
        </w:rPr>
        <w:t xml:space="preserve">health care practitioner, to be performed at the site of service, excluding out of network care: </w:t>
      </w:r>
      <w:r w:rsidRPr="00675096">
        <w:rPr>
          <w:i/>
          <w:color w:val="auto"/>
        </w:rPr>
        <w:t>Provided,</w:t>
      </w:r>
      <w:r w:rsidRPr="00675096">
        <w:rPr>
          <w:color w:val="auto"/>
        </w:rPr>
        <w:t xml:space="preserve"> That any additional testing or procedures related or unrelated to the specific medical problem, condition, or specific illness being managed may require a separate prior authorization. </w:t>
      </w:r>
    </w:p>
    <w:p w14:paraId="1E054522" w14:textId="77777777" w:rsidR="00E14E27" w:rsidRPr="00675096" w:rsidRDefault="00E14E27" w:rsidP="00E14E27">
      <w:pPr>
        <w:pStyle w:val="SectionBody"/>
        <w:rPr>
          <w:b/>
          <w:color w:val="auto"/>
        </w:rPr>
      </w:pPr>
      <w:r w:rsidRPr="00675096">
        <w:rPr>
          <w:color w:val="auto"/>
        </w:rPr>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4B39FA0D" w14:textId="25085D74" w:rsidR="00E14E27" w:rsidRPr="00675096" w:rsidRDefault="00E14E27" w:rsidP="00E14E27">
      <w:pPr>
        <w:pStyle w:val="SectionBody"/>
        <w:rPr>
          <w:color w:val="auto"/>
        </w:rPr>
      </w:pPr>
      <w:r w:rsidRPr="00675096">
        <w:rPr>
          <w:color w:val="auto"/>
        </w:rPr>
        <w:t xml:space="preserve">"Prior </w:t>
      </w:r>
      <w:r w:rsidR="00515E39" w:rsidRPr="00675096">
        <w:rPr>
          <w:color w:val="auto"/>
        </w:rPr>
        <w:t>a</w:t>
      </w:r>
      <w:r w:rsidRPr="00675096">
        <w:rPr>
          <w:color w:val="auto"/>
        </w:rPr>
        <w:t>uthorization" means obtaining advance approval from a health insurer about the coverage of a service or medication.</w:t>
      </w:r>
    </w:p>
    <w:p w14:paraId="0A3A9041" w14:textId="55DE0704" w:rsidR="00E14E27" w:rsidRPr="00675096" w:rsidRDefault="00E14E27" w:rsidP="00E14E27">
      <w:pPr>
        <w:pStyle w:val="SectionBody"/>
        <w:rPr>
          <w:color w:val="auto"/>
        </w:rPr>
      </w:pPr>
      <w:r w:rsidRPr="00675096">
        <w:rPr>
          <w:color w:val="auto"/>
        </w:rPr>
        <w:t>(b</w:t>
      </w:r>
      <w:bookmarkStart w:id="4" w:name="_Hlk531937626"/>
      <w:r w:rsidRPr="00675096">
        <w:rPr>
          <w:color w:val="auto"/>
        </w:rPr>
        <w:t xml:space="preserve">)The </w:t>
      </w:r>
      <w:bookmarkStart w:id="5" w:name="_Hlk531955014"/>
      <w:r w:rsidRPr="00675096">
        <w:rPr>
          <w:color w:val="auto"/>
        </w:rPr>
        <w:t xml:space="preserve">health insurer </w:t>
      </w:r>
      <w:bookmarkEnd w:id="5"/>
      <w:bookmarkEnd w:id="4"/>
      <w:r w:rsidRPr="00675096">
        <w:rPr>
          <w:color w:val="auto"/>
        </w:rPr>
        <w:t>shall require prior authorization forms, including any related communication, to be submitted via an electronic portal and shall accept one prior authorization for an episode of care. The portal shall be placed in an easily identifiable and accessible place on the health insurer’s webpage</w:t>
      </w:r>
      <w:r w:rsidR="00723964" w:rsidRPr="00675096">
        <w:rPr>
          <w:color w:val="auto"/>
        </w:rPr>
        <w:t xml:space="preserve"> and the portal web address shall be included on the insured’s insurance card</w:t>
      </w:r>
      <w:r w:rsidRPr="00675096">
        <w:rPr>
          <w:color w:val="auto"/>
        </w:rPr>
        <w:t xml:space="preserve">. The portal shall: </w:t>
      </w:r>
    </w:p>
    <w:p w14:paraId="03BCC4B1" w14:textId="77777777" w:rsidR="00E14E27" w:rsidRPr="00675096" w:rsidRDefault="00E14E27" w:rsidP="00E14E27">
      <w:pPr>
        <w:pStyle w:val="SectionBody"/>
        <w:rPr>
          <w:color w:val="auto"/>
        </w:rPr>
      </w:pPr>
      <w:r w:rsidRPr="00675096">
        <w:rPr>
          <w:color w:val="auto"/>
        </w:rPr>
        <w:t xml:space="preserve">(1) Include instructions for the submission of clinical documentation; </w:t>
      </w:r>
    </w:p>
    <w:p w14:paraId="7BD25AD1" w14:textId="01374AA2" w:rsidR="00E14E27" w:rsidRPr="00675096" w:rsidRDefault="00E14E27" w:rsidP="00E14E27">
      <w:pPr>
        <w:pStyle w:val="SectionBody"/>
        <w:rPr>
          <w:color w:val="auto"/>
        </w:rPr>
      </w:pPr>
      <w:r w:rsidRPr="00675096">
        <w:rPr>
          <w:color w:val="auto"/>
        </w:rPr>
        <w:t>(2) Provide an electronic notification to the health care provider</w:t>
      </w:r>
      <w:r w:rsidR="00F72D83" w:rsidRPr="00675096">
        <w:rPr>
          <w:color w:val="auto"/>
        </w:rPr>
        <w:t xml:space="preserve"> </w:t>
      </w:r>
      <w:r w:rsidRPr="00675096">
        <w:rPr>
          <w:color w:val="auto"/>
        </w:rPr>
        <w:t xml:space="preserve">confirming receipt of the prior authorization request for forms submitted electronically; </w:t>
      </w:r>
    </w:p>
    <w:p w14:paraId="4FF2FDAF" w14:textId="6FE33D5E" w:rsidR="00E14E27" w:rsidRPr="00675096" w:rsidRDefault="00E14E27" w:rsidP="00E14E27">
      <w:pPr>
        <w:pStyle w:val="SectionBody"/>
        <w:rPr>
          <w:color w:val="auto"/>
        </w:rPr>
      </w:pPr>
      <w:r w:rsidRPr="00675096">
        <w:rPr>
          <w:color w:val="auto"/>
        </w:rPr>
        <w:t xml:space="preserve">(3) Contain a comprehensive list of all procedures, services, drugs, devices, treatment, durable medical equipment, and anything else for which the health insurer requires a prior authorization.  The standard for including any matter on this list shall be science-based using a </w:t>
      </w:r>
      <w:r w:rsidRPr="00675096">
        <w:rPr>
          <w:color w:val="auto"/>
        </w:rPr>
        <w:lastRenderedPageBreak/>
        <w:t xml:space="preserve">nationally recognized standard. This list shall be updated at least quarterly to ensure that the list remains current; </w:t>
      </w:r>
    </w:p>
    <w:p w14:paraId="37FB02DC" w14:textId="7BB63C0D" w:rsidR="00E14E27" w:rsidRPr="00675096" w:rsidRDefault="00E14E27" w:rsidP="00E14E27">
      <w:pPr>
        <w:pStyle w:val="SectionBody"/>
        <w:rPr>
          <w:color w:val="auto"/>
        </w:rPr>
      </w:pPr>
      <w:r w:rsidRPr="00675096">
        <w:rPr>
          <w:color w:val="auto"/>
        </w:rPr>
        <w:t>(4) Inform the patient if the health insurer requires a plan member to use step therapy protocols as set forth in this chapter. This shall be conspicuous on the prior authorization form.</w:t>
      </w:r>
      <w:r w:rsidR="004B2D61" w:rsidRPr="00675096">
        <w:rPr>
          <w:color w:val="auto"/>
        </w:rPr>
        <w:t xml:space="preserve"> </w:t>
      </w:r>
      <w:r w:rsidRPr="00675096">
        <w:rPr>
          <w:color w:val="auto"/>
        </w:rPr>
        <w:t xml:space="preserve">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33A9750F" w14:textId="16C0694C" w:rsidR="00E14E27" w:rsidRPr="00675096" w:rsidRDefault="00E14E27" w:rsidP="00E14E27">
      <w:pPr>
        <w:pStyle w:val="SectionBody"/>
        <w:rPr>
          <w:color w:val="auto"/>
        </w:rPr>
      </w:pPr>
      <w:r w:rsidRPr="00675096">
        <w:rPr>
          <w:color w:val="auto"/>
        </w:rPr>
        <w:t xml:space="preserve">(5)  Be prepared by </w:t>
      </w:r>
      <w:r w:rsidR="00723964" w:rsidRPr="00675096">
        <w:rPr>
          <w:color w:val="auto"/>
        </w:rPr>
        <w:t>July 1, 2024.</w:t>
      </w:r>
      <w:r w:rsidRPr="00675096">
        <w:rPr>
          <w:color w:val="auto"/>
        </w:rPr>
        <w:t xml:space="preserve"> </w:t>
      </w:r>
      <w:r w:rsidR="00723964" w:rsidRPr="00675096">
        <w:rPr>
          <w:color w:val="auto"/>
        </w:rPr>
        <w:t xml:space="preserve"> </w:t>
      </w:r>
    </w:p>
    <w:p w14:paraId="06FC90B4" w14:textId="6E944932" w:rsidR="00E14E27" w:rsidRPr="00675096" w:rsidRDefault="00E14E27" w:rsidP="00E14E27">
      <w:pPr>
        <w:pStyle w:val="SectionBody"/>
        <w:rPr>
          <w:color w:val="auto"/>
        </w:rPr>
      </w:pPr>
      <w:r w:rsidRPr="00675096">
        <w:rPr>
          <w:color w:val="auto"/>
        </w:rPr>
        <w:t>(c) Provide electronic communication via the portal regarding the current status of the prior authorization request to the health care provider.</w:t>
      </w:r>
    </w:p>
    <w:p w14:paraId="2247EB1C" w14:textId="1D534B63" w:rsidR="00E14E27" w:rsidRPr="00675096" w:rsidRDefault="00E14E27" w:rsidP="00E14E27">
      <w:pPr>
        <w:pStyle w:val="SectionBody"/>
        <w:rPr>
          <w:color w:val="auto"/>
        </w:rPr>
      </w:pPr>
      <w:r w:rsidRPr="00675096">
        <w:rPr>
          <w:color w:val="auto"/>
        </w:rPr>
        <w:t xml:space="preserve">(d) After the health care practitioner submits the request for prior authorization electronically, and all of the information as required is provided, the health insurer shall respond to the prior authorization request within </w:t>
      </w:r>
      <w:r w:rsidR="00723964" w:rsidRPr="00675096">
        <w:rPr>
          <w:color w:val="auto"/>
        </w:rPr>
        <w:t>five business</w:t>
      </w:r>
      <w:r w:rsidRPr="00675096">
        <w:rPr>
          <w:color w:val="auto"/>
        </w:rPr>
        <w:t xml:space="preserve"> days from the day on the electronic receipt of the prior authorization request, except that the health insurer shall respond to the prior authorization request within </w:t>
      </w:r>
      <w:r w:rsidR="00723964" w:rsidRPr="00675096">
        <w:rPr>
          <w:color w:val="auto"/>
        </w:rPr>
        <w:t>two business</w:t>
      </w:r>
      <w:r w:rsidRPr="00675096">
        <w:rPr>
          <w:color w:val="auto"/>
        </w:rPr>
        <w:t xml:space="preserve"> day</w:t>
      </w:r>
      <w:r w:rsidR="00723964" w:rsidRPr="00675096">
        <w:rPr>
          <w:color w:val="auto"/>
        </w:rPr>
        <w:t>s</w:t>
      </w:r>
      <w:r w:rsidRPr="00675096">
        <w:rPr>
          <w:color w:val="auto"/>
        </w:rPr>
        <w:t xml:space="preserve"> if the request is for medical care or other service for a condition where application of the time frame for making routine or non-life-threatening care determinations is either of the following:</w:t>
      </w:r>
    </w:p>
    <w:p w14:paraId="3C1360F9" w14:textId="77777777" w:rsidR="00E14E27" w:rsidRPr="00675096" w:rsidRDefault="00E14E27" w:rsidP="00E14E27">
      <w:pPr>
        <w:pStyle w:val="SectionBody"/>
        <w:rPr>
          <w:color w:val="auto"/>
        </w:rPr>
      </w:pPr>
      <w:r w:rsidRPr="00675096">
        <w:rPr>
          <w:color w:val="auto"/>
        </w:rPr>
        <w:t>(1) Could seriously jeopardize the life, health, or safety of the patient or others due to the patient’s psychological state; or</w:t>
      </w:r>
    </w:p>
    <w:p w14:paraId="4E7BF517" w14:textId="77777777" w:rsidR="00E14E27" w:rsidRPr="00675096" w:rsidRDefault="00E14E27" w:rsidP="00E14E27">
      <w:pPr>
        <w:pStyle w:val="SectionBody"/>
        <w:rPr>
          <w:color w:val="auto"/>
        </w:rPr>
      </w:pPr>
      <w:r w:rsidRPr="00675096">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04765BE2" w14:textId="525CF8CB" w:rsidR="00E14E27" w:rsidRPr="00675096" w:rsidRDefault="00E14E27" w:rsidP="00E14E27">
      <w:pPr>
        <w:pStyle w:val="SectionBody"/>
        <w:rPr>
          <w:color w:val="auto"/>
        </w:rPr>
      </w:pPr>
      <w:r w:rsidRPr="00675096">
        <w:rPr>
          <w:color w:val="auto"/>
        </w:rPr>
        <w:t>(e) If the information submitted is considered incomplete, the health insurer shall identify all deficiencies</w:t>
      </w:r>
      <w:r w:rsidR="005719F6" w:rsidRPr="00675096">
        <w:rPr>
          <w:color w:val="auto"/>
        </w:rPr>
        <w:t>,</w:t>
      </w:r>
      <w:r w:rsidRPr="00675096">
        <w:rPr>
          <w:color w:val="auto"/>
        </w:rPr>
        <w:t xml:space="preserve">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w:t>
      </w:r>
      <w:r w:rsidRPr="00675096">
        <w:rPr>
          <w:color w:val="auto"/>
        </w:rPr>
        <w:lastRenderedPageBreak/>
        <w:t>time the return request is received by the health care practitioner. The health insurer shall render a decision within two business days after receipt of the additional information submitted by the health care provider. If the health care provider fails to submit additional information</w:t>
      </w:r>
      <w:r w:rsidR="005719F6" w:rsidRPr="00675096">
        <w:rPr>
          <w:color w:val="auto"/>
        </w:rPr>
        <w:t>,</w:t>
      </w:r>
      <w:r w:rsidRPr="00675096">
        <w:rPr>
          <w:color w:val="auto"/>
        </w:rPr>
        <w:t xml:space="preserve"> the prior authorization is considered denied and a new request shall be submitted.</w:t>
      </w:r>
    </w:p>
    <w:p w14:paraId="4BAFAF7D" w14:textId="7E6C30E9" w:rsidR="00E14E27" w:rsidRPr="00675096" w:rsidRDefault="00E14E27" w:rsidP="00E14E27">
      <w:pPr>
        <w:pStyle w:val="SectionBody"/>
        <w:rPr>
          <w:color w:val="auto"/>
        </w:rPr>
      </w:pPr>
      <w:r w:rsidRPr="00675096">
        <w:rPr>
          <w:color w:val="auto"/>
        </w:rPr>
        <w:t xml:space="preserve">(f) If the health insurer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2DEC25B4" w14:textId="76A032A8" w:rsidR="00E14E27" w:rsidRPr="00675096" w:rsidRDefault="00E14E27" w:rsidP="00E14E27">
      <w:pPr>
        <w:pStyle w:val="SectionBody"/>
        <w:rPr>
          <w:color w:val="auto"/>
        </w:rPr>
      </w:pPr>
      <w:r w:rsidRPr="00675096">
        <w:rPr>
          <w:color w:val="auto"/>
        </w:rPr>
        <w:t>(g) A prior authorization approved by a health insurer is carried over to all other managed care organizations, health insurers</w:t>
      </w:r>
      <w:r w:rsidR="005719F6" w:rsidRPr="00675096">
        <w:rPr>
          <w:color w:val="auto"/>
        </w:rPr>
        <w:t>,</w:t>
      </w:r>
      <w:r w:rsidRPr="00675096">
        <w:rPr>
          <w:color w:val="auto"/>
        </w:rPr>
        <w:t xml:space="preserve"> and the Public Employees Insurance Agency for three months if the services are provided within the state.</w:t>
      </w:r>
    </w:p>
    <w:p w14:paraId="576F3551" w14:textId="77777777" w:rsidR="00E14E27" w:rsidRPr="00675096" w:rsidRDefault="00E14E27" w:rsidP="00E14E27">
      <w:pPr>
        <w:pStyle w:val="SectionBody"/>
        <w:rPr>
          <w:color w:val="auto"/>
        </w:rPr>
      </w:pPr>
      <w:r w:rsidRPr="00675096">
        <w:rPr>
          <w:color w:val="auto"/>
        </w:rPr>
        <w:t>(h) The health insurer shall use national best practice guidelines to evaluate a prior authorization.</w:t>
      </w:r>
    </w:p>
    <w:p w14:paraId="605D56D7" w14:textId="53C15DA9" w:rsidR="00E14E27" w:rsidRPr="00675096" w:rsidRDefault="00E14E27" w:rsidP="00E14E27">
      <w:pPr>
        <w:pStyle w:val="SectionBody"/>
        <w:rPr>
          <w:color w:val="auto"/>
        </w:rPr>
      </w:pPr>
      <w:r w:rsidRPr="00675096">
        <w:rPr>
          <w:color w:val="auto"/>
        </w:rPr>
        <w:t xml:space="preserve">(i)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 peer consultation.  Time frames regarding this </w:t>
      </w:r>
      <w:r w:rsidR="00F72D83" w:rsidRPr="00675096">
        <w:rPr>
          <w:color w:val="auto"/>
        </w:rPr>
        <w:t xml:space="preserve">peer-to-peer </w:t>
      </w:r>
      <w:r w:rsidRPr="00675096">
        <w:rPr>
          <w:color w:val="auto"/>
        </w:rPr>
        <w:t xml:space="preserve">appeal process shall take no longer than  </w:t>
      </w:r>
      <w:r w:rsidR="00F72D83" w:rsidRPr="00675096">
        <w:rPr>
          <w:color w:val="auto"/>
        </w:rPr>
        <w:t>five</w:t>
      </w:r>
      <w:r w:rsidR="00B438E4" w:rsidRPr="00675096">
        <w:rPr>
          <w:color w:val="auto"/>
        </w:rPr>
        <w:t xml:space="preserve"> business</w:t>
      </w:r>
      <w:r w:rsidRPr="00675096">
        <w:rPr>
          <w:color w:val="auto"/>
        </w:rPr>
        <w:t xml:space="preserve"> days</w:t>
      </w:r>
      <w:r w:rsidR="00F72D83" w:rsidRPr="00675096">
        <w:rPr>
          <w:color w:val="auto"/>
        </w:rPr>
        <w:t xml:space="preserve"> from the date of the request of the peer-to-peer</w:t>
      </w:r>
      <w:r w:rsidR="00632891" w:rsidRPr="00675096">
        <w:rPr>
          <w:color w:val="auto"/>
        </w:rPr>
        <w:t xml:space="preserve"> consultation</w:t>
      </w:r>
      <w:r w:rsidRPr="00675096">
        <w:rPr>
          <w:color w:val="auto"/>
        </w:rPr>
        <w:t>.</w:t>
      </w:r>
      <w:r w:rsidR="00F72D83" w:rsidRPr="00675096">
        <w:rPr>
          <w:color w:val="auto"/>
        </w:rPr>
        <w:t xml:space="preserve"> Time frames regarding the appeal of a decision on a prior authorization shall take no longer than 10 business days from the date of the </w:t>
      </w:r>
      <w:r w:rsidR="00082C3B" w:rsidRPr="00675096">
        <w:rPr>
          <w:rFonts w:cs="Arial"/>
        </w:rPr>
        <w:t>appeal submission</w:t>
      </w:r>
      <w:r w:rsidR="00F72D83" w:rsidRPr="00675096">
        <w:rPr>
          <w:color w:val="auto"/>
        </w:rPr>
        <w:t>.</w:t>
      </w:r>
      <w:r w:rsidRPr="00675096">
        <w:rPr>
          <w:color w:val="auto"/>
        </w:rPr>
        <w:t xml:space="preserve"> </w:t>
      </w:r>
    </w:p>
    <w:p w14:paraId="77D95DF4" w14:textId="09EF2F8B" w:rsidR="00E14E27" w:rsidRPr="00675096" w:rsidRDefault="00E14E27" w:rsidP="00E14E27">
      <w:pPr>
        <w:pStyle w:val="SectionBody"/>
        <w:rPr>
          <w:color w:val="auto"/>
        </w:rPr>
      </w:pPr>
      <w:r w:rsidRPr="00675096">
        <w:rPr>
          <w:color w:val="auto"/>
        </w:rPr>
        <w:t xml:space="preserve">(j) (1) Any prescription written for an inpatient at the time of discharge requiring a prior authorization may not be subject to prior authorization requirements and shall be immediately approved for not less than three days: </w:t>
      </w:r>
      <w:r w:rsidRPr="00675096">
        <w:rPr>
          <w:i/>
          <w:color w:val="auto"/>
        </w:rPr>
        <w:t>Provided</w:t>
      </w:r>
      <w:r w:rsidRPr="00675096">
        <w:rPr>
          <w:color w:val="auto"/>
        </w:rPr>
        <w:t xml:space="preserve">, That the cost of the medication does not exceed $5,000 per day and the physician shall note on the prescription or notify the pharmacy that the prescription is being provided at discharge. After the three-day time frame, a prior authorization </w:t>
      </w:r>
      <w:r w:rsidRPr="00675096">
        <w:rPr>
          <w:color w:val="auto"/>
        </w:rPr>
        <w:lastRenderedPageBreak/>
        <w:t xml:space="preserve">shall be obtained. </w:t>
      </w:r>
    </w:p>
    <w:p w14:paraId="68F65066" w14:textId="28C27568" w:rsidR="00E14E27" w:rsidRPr="00675096" w:rsidRDefault="00E14E27" w:rsidP="00E14E27">
      <w:pPr>
        <w:pStyle w:val="SectionBody"/>
        <w:rPr>
          <w:color w:val="auto"/>
        </w:rPr>
      </w:pPr>
      <w:r w:rsidRPr="00675096">
        <w:rPr>
          <w:color w:val="auto"/>
        </w:rPr>
        <w:t xml:space="preserve">(2) If the approval of a prior authorization requires a medication substitution, the substituted medication shall be as required under §30-5-1 </w:t>
      </w:r>
      <w:r w:rsidRPr="00675096">
        <w:rPr>
          <w:i/>
          <w:iCs/>
          <w:color w:val="auto"/>
        </w:rPr>
        <w:t>et seq.</w:t>
      </w:r>
      <w:r w:rsidRPr="00675096">
        <w:rPr>
          <w:color w:val="auto"/>
        </w:rPr>
        <w:t xml:space="preserve"> </w:t>
      </w:r>
      <w:r w:rsidR="00632891" w:rsidRPr="00675096">
        <w:rPr>
          <w:color w:val="auto"/>
        </w:rPr>
        <w:t>of this code.</w:t>
      </w:r>
      <w:r w:rsidRPr="00675096">
        <w:rPr>
          <w:color w:val="auto"/>
        </w:rPr>
        <w:t xml:space="preserve"> </w:t>
      </w:r>
    </w:p>
    <w:p w14:paraId="4C775583" w14:textId="00BDD1A3" w:rsidR="00E14E27" w:rsidRPr="00675096" w:rsidRDefault="00E14E27" w:rsidP="00E14E27">
      <w:pPr>
        <w:pStyle w:val="SectionBody"/>
        <w:rPr>
          <w:color w:val="auto"/>
        </w:rPr>
      </w:pPr>
      <w:r w:rsidRPr="00675096">
        <w:rPr>
          <w:color w:val="auto"/>
        </w:rPr>
        <w:t xml:space="preserve">(k) If a health care practitioner has performed an average of 30 procedures per year and in a six-month time period </w:t>
      </w:r>
      <w:r w:rsidR="00F72D83" w:rsidRPr="00675096">
        <w:rPr>
          <w:color w:val="auto"/>
        </w:rPr>
        <w:t xml:space="preserve">during that year </w:t>
      </w:r>
      <w:r w:rsidRPr="00675096">
        <w:rPr>
          <w:color w:val="auto"/>
        </w:rPr>
        <w:t xml:space="preserve">has received a  90 percent </w:t>
      </w:r>
      <w:r w:rsidR="00B67748" w:rsidRPr="00675096">
        <w:rPr>
          <w:color w:val="auto"/>
        </w:rPr>
        <w:t xml:space="preserve">final </w:t>
      </w:r>
      <w:r w:rsidRPr="00675096">
        <w:rPr>
          <w:color w:val="auto"/>
        </w:rPr>
        <w:t xml:space="preserve">prior approval rating, the health insurer may not require the health care practitioner to submit a prior authorization for </w:t>
      </w:r>
      <w:r w:rsidR="00F72D83" w:rsidRPr="00675096">
        <w:rPr>
          <w:color w:val="auto"/>
        </w:rPr>
        <w:t xml:space="preserve">at least </w:t>
      </w:r>
      <w:r w:rsidRPr="00675096">
        <w:rPr>
          <w:color w:val="auto"/>
        </w:rPr>
        <w:t>the next six months</w:t>
      </w:r>
      <w:r w:rsidR="00632891" w:rsidRPr="00675096">
        <w:rPr>
          <w:color w:val="auto"/>
        </w:rPr>
        <w:t>,</w:t>
      </w:r>
      <w:r w:rsidR="00F72D83" w:rsidRPr="00675096">
        <w:rPr>
          <w:color w:val="auto"/>
        </w:rPr>
        <w:t xml:space="preserve"> or longer if the insurer allows</w:t>
      </w:r>
      <w:r w:rsidR="00632891" w:rsidRPr="00675096">
        <w:rPr>
          <w:color w:val="auto"/>
        </w:rPr>
        <w:t>:</w:t>
      </w:r>
      <w:r w:rsidRPr="00675096">
        <w:rPr>
          <w:color w:val="auto"/>
        </w:rPr>
        <w:t xml:space="preserve">  </w:t>
      </w:r>
      <w:r w:rsidR="00072658" w:rsidRPr="00675096">
        <w:rPr>
          <w:i/>
          <w:iCs/>
          <w:color w:val="auto"/>
        </w:rPr>
        <w:t>Provided,</w:t>
      </w:r>
      <w:r w:rsidR="00072658" w:rsidRPr="00675096">
        <w:rPr>
          <w:color w:val="auto"/>
        </w:rPr>
        <w:t xml:space="preserve"> That a</w:t>
      </w:r>
      <w:r w:rsidRPr="00675096">
        <w:rPr>
          <w:color w:val="auto"/>
        </w:rPr>
        <w:t xml:space="preserve">t the end of the six-month time frame, </w:t>
      </w:r>
      <w:r w:rsidR="00072658" w:rsidRPr="00675096">
        <w:rPr>
          <w:color w:val="auto"/>
        </w:rPr>
        <w:t xml:space="preserve">or longer if the insurer allows, </w:t>
      </w:r>
      <w:r w:rsidRPr="00675096">
        <w:rPr>
          <w:color w:val="auto"/>
        </w:rPr>
        <w:t xml:space="preserve">the exemption shall be reviewed prior to renewal.  </w:t>
      </w:r>
      <w:r w:rsidR="00072658" w:rsidRPr="00675096">
        <w:rPr>
          <w:color w:val="auto"/>
        </w:rPr>
        <w:t xml:space="preserve">If approved, the renewal shall be granted for a time period equal to the previously granted time period, or longer if the insurer allows. </w:t>
      </w:r>
      <w:r w:rsidRPr="00675096">
        <w:rPr>
          <w:color w:val="auto"/>
        </w:rPr>
        <w:t xml:space="preserve">This exemption is subject to internal auditing, at any time, by the health insurer and may be rescinded if the health insurer determines the health care practitioner is not performing </w:t>
      </w:r>
      <w:r w:rsidR="00072658" w:rsidRPr="00675096">
        <w:rPr>
          <w:color w:val="auto"/>
        </w:rPr>
        <w:t xml:space="preserve">services or </w:t>
      </w:r>
      <w:r w:rsidRPr="00675096">
        <w:rPr>
          <w:color w:val="auto"/>
        </w:rPr>
        <w:t>procedure</w:t>
      </w:r>
      <w:r w:rsidR="00632891" w:rsidRPr="00675096">
        <w:rPr>
          <w:color w:val="auto"/>
        </w:rPr>
        <w:t>s</w:t>
      </w:r>
      <w:r w:rsidR="000A78F4" w:rsidRPr="00675096">
        <w:rPr>
          <w:color w:val="auto"/>
        </w:rPr>
        <w:t xml:space="preserve"> in</w:t>
      </w:r>
      <w:r w:rsidRPr="00675096">
        <w:rPr>
          <w:color w:val="auto"/>
        </w:rPr>
        <w:t xml:space="preserve"> conformity with the health insurer’s benefit plan</w:t>
      </w:r>
      <w:r w:rsidR="00072658" w:rsidRPr="00675096">
        <w:rPr>
          <w:color w:val="auto"/>
        </w:rPr>
        <w:t>, it identifies substantial variances in historical utilization</w:t>
      </w:r>
      <w:r w:rsidR="00632891" w:rsidRPr="00675096">
        <w:rPr>
          <w:color w:val="auto"/>
        </w:rPr>
        <w:t>,</w:t>
      </w:r>
      <w:r w:rsidR="00072658" w:rsidRPr="00675096">
        <w:rPr>
          <w:color w:val="auto"/>
        </w:rPr>
        <w:t xml:space="preserve"> or identifies other anomalies</w:t>
      </w:r>
      <w:r w:rsidRPr="00675096">
        <w:rPr>
          <w:color w:val="auto"/>
        </w:rPr>
        <w:t xml:space="preserve"> based upon the results of the health insurer’s internal audit.</w:t>
      </w:r>
      <w:r w:rsidR="00072658" w:rsidRPr="00675096">
        <w:rPr>
          <w:color w:val="auto"/>
        </w:rPr>
        <w:t xml:space="preserve"> The insurer shall provide a health care practitioner with a letter detailing the rationale for revocation of his or her exemption. Nothing in this subsection may be interpreted to prohibit an insurer from requiring a prior authorization</w:t>
      </w:r>
      <w:r w:rsidRPr="00675096">
        <w:rPr>
          <w:color w:val="auto"/>
        </w:rPr>
        <w:t xml:space="preserve"> </w:t>
      </w:r>
      <w:bookmarkStart w:id="6" w:name="_Hlk536090934"/>
      <w:r w:rsidR="00072658" w:rsidRPr="00675096">
        <w:rPr>
          <w:color w:val="auto"/>
        </w:rPr>
        <w:t xml:space="preserve">for an experimental treatment, non-covered benefit, or any out-of-network service or procedure. </w:t>
      </w:r>
    </w:p>
    <w:bookmarkEnd w:id="6"/>
    <w:p w14:paraId="16BBDFC1" w14:textId="54A071FF" w:rsidR="00E14E27" w:rsidRPr="00675096" w:rsidRDefault="00E14E27" w:rsidP="00675096">
      <w:pPr>
        <w:pStyle w:val="SectionBody"/>
        <w:rPr>
          <w:color w:val="auto"/>
        </w:rPr>
      </w:pPr>
      <w:r w:rsidRPr="00675096">
        <w:rPr>
          <w:color w:val="auto"/>
        </w:rPr>
        <w:t xml:space="preserve">(l) </w:t>
      </w:r>
      <w:r w:rsidR="00A322ED" w:rsidRPr="00675096">
        <w:rPr>
          <w:color w:val="auto"/>
        </w:rPr>
        <w:t>T</w:t>
      </w:r>
      <w:r w:rsidRPr="00675096">
        <w:rPr>
          <w:color w:val="auto"/>
        </w:rPr>
        <w: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bookmarkStart w:id="7" w:name="_Hlk120824237"/>
    </w:p>
    <w:p w14:paraId="4083AB22" w14:textId="31B2E96C" w:rsidR="00E14E27" w:rsidRPr="00675096" w:rsidRDefault="00E14E27" w:rsidP="00E14E27">
      <w:pPr>
        <w:ind w:firstLine="750"/>
        <w:jc w:val="both"/>
        <w:outlineLvl w:val="4"/>
        <w:rPr>
          <w:color w:val="auto"/>
        </w:rPr>
      </w:pPr>
      <w:r w:rsidRPr="00675096">
        <w:rPr>
          <w:color w:val="auto"/>
        </w:rPr>
        <w:t>(m) The Insurance Commissioner shall request data on a quarterly basis, or more often as needed, to oversee compliance with this article. The data shall include</w:t>
      </w:r>
      <w:r w:rsidR="00632891" w:rsidRPr="00675096">
        <w:rPr>
          <w:color w:val="auto"/>
        </w:rPr>
        <w:t>,</w:t>
      </w:r>
      <w:r w:rsidRPr="00675096">
        <w:rPr>
          <w:color w:val="auto"/>
        </w:rPr>
        <w:t xml:space="preserv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w:t>
      </w:r>
      <w:r w:rsidRPr="00675096">
        <w:rPr>
          <w:color w:val="auto"/>
        </w:rPr>
        <w:lastRenderedPageBreak/>
        <w:t xml:space="preserve">care providers, the name of each gold card status physician, </w:t>
      </w:r>
      <w:r w:rsidR="00632891" w:rsidRPr="00675096">
        <w:rPr>
          <w:color w:val="auto"/>
        </w:rPr>
        <w:t xml:space="preserve">and </w:t>
      </w:r>
      <w:r w:rsidRPr="00675096">
        <w:rPr>
          <w:color w:val="auto"/>
        </w:rPr>
        <w:t xml:space="preserve">the name of each physician </w:t>
      </w:r>
      <w:r w:rsidR="008E67F9" w:rsidRPr="00675096">
        <w:rPr>
          <w:color w:val="auto"/>
        </w:rPr>
        <w:t>whose gold card status was revoked and the reason for revocation</w:t>
      </w:r>
      <w:r w:rsidRPr="00675096">
        <w:rPr>
          <w:color w:val="auto"/>
        </w:rPr>
        <w:t>.</w:t>
      </w:r>
    </w:p>
    <w:p w14:paraId="1648FDC9" w14:textId="68F9013F" w:rsidR="00E14E27" w:rsidRPr="00675096" w:rsidRDefault="00E14E27" w:rsidP="00E14E27">
      <w:pPr>
        <w:pStyle w:val="SectionBody"/>
        <w:rPr>
          <w:color w:val="auto"/>
        </w:rPr>
      </w:pPr>
      <w:r w:rsidRPr="00675096">
        <w:rPr>
          <w:color w:val="auto"/>
        </w:rPr>
        <w:t xml:space="preserve">(n) The Insurance Commissioner may assess a civil penalty for a violation of this </w:t>
      </w:r>
      <w:r w:rsidR="00072658" w:rsidRPr="00675096">
        <w:rPr>
          <w:color w:val="auto"/>
        </w:rPr>
        <w:t>section</w:t>
      </w:r>
      <w:r w:rsidRPr="00675096">
        <w:rPr>
          <w:color w:val="auto"/>
        </w:rPr>
        <w:t xml:space="preserve"> pursuant to §33-3-11 of this code.</w:t>
      </w:r>
    </w:p>
    <w:bookmarkEnd w:id="7"/>
    <w:p w14:paraId="093CD7F9" w14:textId="77777777" w:rsidR="00E14E27" w:rsidRPr="00675096" w:rsidRDefault="00E14E27" w:rsidP="00E14E27">
      <w:pPr>
        <w:pStyle w:val="ArticleHeading"/>
        <w:rPr>
          <w:rFonts w:cs="Arial"/>
          <w:bCs/>
          <w:color w:val="auto"/>
        </w:rPr>
      </w:pPr>
      <w:r w:rsidRPr="00675096">
        <w:fldChar w:fldCharType="begin"/>
      </w:r>
      <w:r w:rsidRPr="00675096">
        <w:rPr>
          <w:color w:val="auto"/>
        </w:rPr>
        <w:instrText xml:space="preserve"> HYPERLINK "https://code.wvlegislature.gov/33-16/" </w:instrText>
      </w:r>
      <w:r w:rsidRPr="00675096">
        <w:fldChar w:fldCharType="separate"/>
      </w:r>
      <w:r w:rsidRPr="00675096">
        <w:rPr>
          <w:rStyle w:val="Hyperlink"/>
          <w:rFonts w:cs="Arial"/>
          <w:bCs/>
          <w:color w:val="auto"/>
          <w:u w:val="none"/>
          <w:bdr w:val="none" w:sz="0" w:space="0" w:color="auto" w:frame="1"/>
        </w:rPr>
        <w:t>ARTICLE 16. GROUP ACCIDENT AND SICKNESS INSURANCE.</w:t>
      </w:r>
      <w:r w:rsidRPr="00675096">
        <w:rPr>
          <w:rStyle w:val="Hyperlink"/>
          <w:rFonts w:cs="Arial"/>
          <w:b w:val="0"/>
          <w:bCs/>
          <w:color w:val="auto"/>
          <w:u w:val="none"/>
          <w:bdr w:val="none" w:sz="0" w:space="0" w:color="auto" w:frame="1"/>
        </w:rPr>
        <w:fldChar w:fldCharType="end"/>
      </w:r>
    </w:p>
    <w:p w14:paraId="7E3617A9" w14:textId="77777777" w:rsidR="00E14E27" w:rsidRPr="00675096" w:rsidRDefault="00E14E27" w:rsidP="00E14E27">
      <w:pPr>
        <w:pStyle w:val="SectionHeading"/>
        <w:rPr>
          <w:color w:val="auto"/>
        </w:rPr>
      </w:pPr>
      <w:r w:rsidRPr="00675096">
        <w:rPr>
          <w:color w:val="auto"/>
        </w:rPr>
        <w:t>§33-16-3dd. Prior authorization.</w:t>
      </w:r>
    </w:p>
    <w:p w14:paraId="7C36B50A" w14:textId="77777777" w:rsidR="00E14E27" w:rsidRPr="00675096" w:rsidRDefault="00E14E27" w:rsidP="00E14E27">
      <w:pPr>
        <w:pStyle w:val="SectionBody"/>
        <w:rPr>
          <w:color w:val="auto"/>
        </w:rPr>
        <w:sectPr w:rsidR="00E14E27" w:rsidRPr="00675096" w:rsidSect="00E14E27">
          <w:type w:val="continuous"/>
          <w:pgSz w:w="12240" w:h="15840" w:code="1"/>
          <w:pgMar w:top="1440" w:right="1440" w:bottom="1440" w:left="1440" w:header="720" w:footer="720" w:gutter="0"/>
          <w:lnNumType w:countBy="1" w:restart="newSection"/>
          <w:cols w:space="720"/>
          <w:titlePg/>
          <w:docGrid w:linePitch="360"/>
        </w:sectPr>
      </w:pPr>
    </w:p>
    <w:p w14:paraId="59CC2A35" w14:textId="77777777" w:rsidR="00E14E27" w:rsidRPr="00675096" w:rsidRDefault="00E14E27" w:rsidP="00E14E27">
      <w:pPr>
        <w:pStyle w:val="SectionBody"/>
        <w:rPr>
          <w:color w:val="auto"/>
        </w:rPr>
      </w:pPr>
      <w:r w:rsidRPr="00675096">
        <w:rPr>
          <w:color w:val="auto"/>
        </w:rPr>
        <w:t>(a) As used in this section, the following words and phrases have the meanings given to them in this section unless the context clearly indicates otherwise:</w:t>
      </w:r>
    </w:p>
    <w:p w14:paraId="087C0A8D" w14:textId="66C674EF" w:rsidR="00E14E27" w:rsidRPr="00675096" w:rsidRDefault="00E14E27" w:rsidP="00E14E27">
      <w:pPr>
        <w:pStyle w:val="SectionBody"/>
        <w:rPr>
          <w:color w:val="auto"/>
        </w:rPr>
      </w:pPr>
      <w:r w:rsidRPr="00675096">
        <w:rPr>
          <w:color w:val="auto"/>
        </w:rPr>
        <w:t xml:space="preserve">"Episode of </w:t>
      </w:r>
      <w:r w:rsidR="002D46AF" w:rsidRPr="00675096">
        <w:rPr>
          <w:color w:val="auto"/>
        </w:rPr>
        <w:t>c</w:t>
      </w:r>
      <w:r w:rsidRPr="00675096">
        <w:rPr>
          <w:color w:val="auto"/>
        </w:rPr>
        <w:t xml:space="preserve">are" means a specific medical problem, condition, or specific illness being managed including tests, procedures, and rehabilitation initially requested by the health care practitioner to be performed at the site of service, excluding out of network care: </w:t>
      </w:r>
      <w:r w:rsidRPr="00675096">
        <w:rPr>
          <w:i/>
          <w:color w:val="auto"/>
        </w:rPr>
        <w:t>Provided</w:t>
      </w:r>
      <w:r w:rsidRPr="00675096">
        <w:rPr>
          <w:color w:val="auto"/>
        </w:rPr>
        <w:t>, That any additional testing or procedures related or unrelated to the specific medical problem, condition, or specific illness being managed may require a separate prior authorization</w:t>
      </w:r>
      <w:r w:rsidR="00815699" w:rsidRPr="00675096">
        <w:rPr>
          <w:color w:val="auto"/>
        </w:rPr>
        <w:t>.</w:t>
      </w:r>
    </w:p>
    <w:p w14:paraId="19AD67CA" w14:textId="77777777" w:rsidR="00E14E27" w:rsidRPr="00675096" w:rsidRDefault="00E14E27" w:rsidP="00E14E27">
      <w:pPr>
        <w:pStyle w:val="SectionBody"/>
        <w:rPr>
          <w:b/>
          <w:color w:val="auto"/>
        </w:rPr>
      </w:pPr>
      <w:r w:rsidRPr="00675096">
        <w:rPr>
          <w:color w:val="auto"/>
        </w:rPr>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2C737C70" w14:textId="7280B251" w:rsidR="00E14E27" w:rsidRPr="00675096" w:rsidRDefault="00E14E27" w:rsidP="00E14E27">
      <w:pPr>
        <w:pStyle w:val="SectionBody"/>
        <w:rPr>
          <w:color w:val="auto"/>
        </w:rPr>
      </w:pPr>
      <w:r w:rsidRPr="00675096">
        <w:rPr>
          <w:color w:val="auto"/>
        </w:rPr>
        <w:t xml:space="preserve">"Prior </w:t>
      </w:r>
      <w:r w:rsidR="00515E39" w:rsidRPr="00675096">
        <w:rPr>
          <w:color w:val="auto"/>
        </w:rPr>
        <w:t>a</w:t>
      </w:r>
      <w:r w:rsidRPr="00675096">
        <w:rPr>
          <w:color w:val="auto"/>
        </w:rPr>
        <w:t>uthorization" means obtaining advance approval from a health insurer about the coverage of a service or medication.</w:t>
      </w:r>
    </w:p>
    <w:p w14:paraId="6579962C" w14:textId="1CFD21EE" w:rsidR="00E14E27" w:rsidRPr="00675096" w:rsidRDefault="00E14E27" w:rsidP="00E14E27">
      <w:pPr>
        <w:pStyle w:val="SectionBody"/>
        <w:rPr>
          <w:color w:val="auto"/>
        </w:rPr>
      </w:pPr>
      <w:r w:rsidRPr="00675096">
        <w:rPr>
          <w:color w:val="auto"/>
        </w:rPr>
        <w:t>(b)The health insurer shall require prior authorization forms, including any related communication, to be submitted via an electronic portal and shall accept one prior authorization for an episode of care. The portal shall be placed in an easily identifiable and accessible place on the health insurer’s webpage</w:t>
      </w:r>
      <w:r w:rsidR="00815699" w:rsidRPr="00675096">
        <w:rPr>
          <w:color w:val="auto"/>
        </w:rPr>
        <w:t xml:space="preserve"> and the portal web address shall be included on the insured’s insurance card</w:t>
      </w:r>
      <w:r w:rsidRPr="00675096">
        <w:rPr>
          <w:color w:val="auto"/>
        </w:rPr>
        <w:t xml:space="preserve">. The portal shall: </w:t>
      </w:r>
    </w:p>
    <w:p w14:paraId="04830CC0" w14:textId="77777777" w:rsidR="00E14E27" w:rsidRPr="00675096" w:rsidRDefault="00E14E27" w:rsidP="00E14E27">
      <w:pPr>
        <w:pStyle w:val="SectionBody"/>
        <w:rPr>
          <w:color w:val="auto"/>
        </w:rPr>
      </w:pPr>
      <w:r w:rsidRPr="00675096">
        <w:rPr>
          <w:color w:val="auto"/>
        </w:rPr>
        <w:t xml:space="preserve">(1) Include instructions for the submission of clinical documentation; </w:t>
      </w:r>
    </w:p>
    <w:p w14:paraId="328CD168" w14:textId="6E78662A" w:rsidR="00E14E27" w:rsidRPr="00675096" w:rsidRDefault="00E14E27" w:rsidP="00E14E27">
      <w:pPr>
        <w:pStyle w:val="SectionBody"/>
        <w:rPr>
          <w:color w:val="auto"/>
        </w:rPr>
      </w:pPr>
      <w:r w:rsidRPr="00675096">
        <w:rPr>
          <w:color w:val="auto"/>
        </w:rPr>
        <w:lastRenderedPageBreak/>
        <w:t>(2) Provide an electronic notification to the health care provide</w:t>
      </w:r>
      <w:r w:rsidR="00632891" w:rsidRPr="00675096">
        <w:rPr>
          <w:color w:val="auto"/>
        </w:rPr>
        <w:t>r</w:t>
      </w:r>
      <w:r w:rsidRPr="00675096">
        <w:rPr>
          <w:color w:val="auto"/>
        </w:rPr>
        <w:t xml:space="preserve"> confirming receipt of the prior authorization request for forms submitted electronically; </w:t>
      </w:r>
    </w:p>
    <w:p w14:paraId="5F4A4A56" w14:textId="06F3A2CF" w:rsidR="00E14E27" w:rsidRPr="00675096" w:rsidRDefault="00E14E27" w:rsidP="00E14E27">
      <w:pPr>
        <w:pStyle w:val="SectionBody"/>
        <w:rPr>
          <w:color w:val="auto"/>
        </w:rPr>
      </w:pPr>
      <w:r w:rsidRPr="00675096">
        <w:rPr>
          <w:color w:val="auto"/>
        </w:rPr>
        <w:t xml:space="preserve">(3) Contain a comprehensive list of all procedures, services, drugs, devices, treatment, durable medical equipment, and anything else for which the health insurer requires a prior authorization.  The standard for including any matter on this list shall be science-based using a nationally recognized standard. This list shall be updated at least quarterly to ensure that the list remains current; </w:t>
      </w:r>
    </w:p>
    <w:p w14:paraId="4012B0FD" w14:textId="4BB9978B" w:rsidR="00E14E27" w:rsidRPr="00675096" w:rsidRDefault="00E14E27" w:rsidP="00E14E27">
      <w:pPr>
        <w:pStyle w:val="SectionBody"/>
        <w:rPr>
          <w:color w:val="auto"/>
        </w:rPr>
      </w:pPr>
      <w:r w:rsidRPr="00675096">
        <w:rPr>
          <w:color w:val="auto"/>
        </w:rPr>
        <w:t>(4) Inform the patient if the health insurer requires a plan member to use step therapy protocols. This shall be conspicuous on the prior authorization form.</w:t>
      </w:r>
      <w:r w:rsidR="00646E14" w:rsidRPr="00675096">
        <w:rPr>
          <w:color w:val="auto"/>
        </w:rPr>
        <w:t xml:space="preserve"> </w:t>
      </w:r>
      <w:r w:rsidRPr="00675096">
        <w:rPr>
          <w:color w:val="auto"/>
        </w:rPr>
        <w:t xml:space="preserve">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281CBB65" w14:textId="1BC6529A" w:rsidR="00E14E27" w:rsidRPr="00675096" w:rsidRDefault="00E14E27" w:rsidP="00E14E27">
      <w:pPr>
        <w:pStyle w:val="SectionBody"/>
        <w:rPr>
          <w:color w:val="auto"/>
        </w:rPr>
      </w:pPr>
      <w:r w:rsidRPr="00675096">
        <w:rPr>
          <w:color w:val="auto"/>
        </w:rPr>
        <w:t xml:space="preserve">(5) Be prepared by  </w:t>
      </w:r>
      <w:r w:rsidR="00815699" w:rsidRPr="00675096">
        <w:rPr>
          <w:color w:val="auto"/>
        </w:rPr>
        <w:t xml:space="preserve">July 1, </w:t>
      </w:r>
      <w:r w:rsidRPr="00675096">
        <w:rPr>
          <w:color w:val="auto"/>
        </w:rPr>
        <w:t xml:space="preserve">2024. </w:t>
      </w:r>
    </w:p>
    <w:p w14:paraId="714DD13A" w14:textId="225B9E29" w:rsidR="00E14E27" w:rsidRPr="00675096" w:rsidRDefault="00E14E27" w:rsidP="00E14E27">
      <w:pPr>
        <w:pStyle w:val="SectionBody"/>
        <w:rPr>
          <w:color w:val="auto"/>
        </w:rPr>
      </w:pPr>
      <w:r w:rsidRPr="00675096">
        <w:rPr>
          <w:color w:val="auto"/>
        </w:rPr>
        <w:t>(c) Provide electronic communication via the portal regarding the current status of the prior authorization request to the health care provider.</w:t>
      </w:r>
    </w:p>
    <w:p w14:paraId="51609F79" w14:textId="6EE78099" w:rsidR="00E14E27" w:rsidRPr="00675096" w:rsidRDefault="00E14E27" w:rsidP="00E14E27">
      <w:pPr>
        <w:pStyle w:val="SectionBody"/>
        <w:rPr>
          <w:color w:val="auto"/>
        </w:rPr>
      </w:pPr>
      <w:r w:rsidRPr="00675096">
        <w:rPr>
          <w:color w:val="auto"/>
        </w:rPr>
        <w:t xml:space="preserve">(d) After the health care practitioner submits the request for prior authorization electronically, and all of the information as required is provided, the health insurer shall respond to the prior authorization request within </w:t>
      </w:r>
      <w:r w:rsidR="00815699" w:rsidRPr="00675096">
        <w:rPr>
          <w:color w:val="auto"/>
        </w:rPr>
        <w:t>five business</w:t>
      </w:r>
      <w:r w:rsidRPr="00675096">
        <w:rPr>
          <w:color w:val="auto"/>
        </w:rPr>
        <w:t xml:space="preserve"> days from the day on the electronic receipt of the prior authorization request</w:t>
      </w:r>
      <w:r w:rsidR="00632891" w:rsidRPr="00675096">
        <w:rPr>
          <w:color w:val="auto"/>
        </w:rPr>
        <w:t xml:space="preserve">: </w:t>
      </w:r>
      <w:r w:rsidR="00632891" w:rsidRPr="00675096">
        <w:rPr>
          <w:i/>
          <w:iCs/>
          <w:color w:val="auto"/>
        </w:rPr>
        <w:t>Provided</w:t>
      </w:r>
      <w:r w:rsidR="00632891" w:rsidRPr="00675096">
        <w:rPr>
          <w:color w:val="auto"/>
        </w:rPr>
        <w:t>, That</w:t>
      </w:r>
      <w:r w:rsidRPr="00675096">
        <w:rPr>
          <w:color w:val="auto"/>
        </w:rPr>
        <w:t xml:space="preserve"> the health insurer shall respond to the prior authorization request within </w:t>
      </w:r>
      <w:r w:rsidR="00815699" w:rsidRPr="00675096">
        <w:rPr>
          <w:color w:val="auto"/>
        </w:rPr>
        <w:t>two business</w:t>
      </w:r>
      <w:r w:rsidRPr="00675096">
        <w:rPr>
          <w:color w:val="auto"/>
        </w:rPr>
        <w:t xml:space="preserve"> day</w:t>
      </w:r>
      <w:r w:rsidR="00815699" w:rsidRPr="00675096">
        <w:rPr>
          <w:color w:val="auto"/>
        </w:rPr>
        <w:t>s</w:t>
      </w:r>
      <w:r w:rsidRPr="00675096">
        <w:rPr>
          <w:color w:val="auto"/>
        </w:rPr>
        <w:t xml:space="preserve"> if the request is for medical care or other service for a condition where application of the time frame for making routine or non-life-threatening care determinations is either of the following:</w:t>
      </w:r>
    </w:p>
    <w:p w14:paraId="02D2B31C" w14:textId="77777777" w:rsidR="00E14E27" w:rsidRPr="00675096" w:rsidRDefault="00E14E27" w:rsidP="00E14E27">
      <w:pPr>
        <w:pStyle w:val="SectionBody"/>
        <w:rPr>
          <w:color w:val="auto"/>
        </w:rPr>
      </w:pPr>
      <w:r w:rsidRPr="00675096">
        <w:rPr>
          <w:color w:val="auto"/>
        </w:rPr>
        <w:t>(1) Could seriously jeopardize the life, health, or safety of the patient or others due to the patient’s psychological state; or</w:t>
      </w:r>
    </w:p>
    <w:p w14:paraId="682DFDF4" w14:textId="77777777" w:rsidR="00E14E27" w:rsidRPr="00675096" w:rsidRDefault="00E14E27" w:rsidP="00E14E27">
      <w:pPr>
        <w:pStyle w:val="SectionBody"/>
        <w:rPr>
          <w:color w:val="auto"/>
        </w:rPr>
      </w:pPr>
      <w:r w:rsidRPr="00675096">
        <w:rPr>
          <w:color w:val="auto"/>
        </w:rPr>
        <w:t xml:space="preserve">(2) In the opinion of a health care practitioner with knowledge of the patient’s medical condition, would subject the patient to adverse health consequences without the care or treatment </w:t>
      </w:r>
      <w:r w:rsidRPr="00675096">
        <w:rPr>
          <w:color w:val="auto"/>
        </w:rPr>
        <w:lastRenderedPageBreak/>
        <w:t xml:space="preserve">that is the subject of the request. </w:t>
      </w:r>
    </w:p>
    <w:p w14:paraId="4774701B" w14:textId="47BC4431" w:rsidR="00E14E27" w:rsidRPr="00675096" w:rsidRDefault="00E14E27" w:rsidP="00E14E27">
      <w:pPr>
        <w:pStyle w:val="SectionBody"/>
        <w:rPr>
          <w:color w:val="auto"/>
        </w:rPr>
      </w:pPr>
      <w:r w:rsidRPr="00675096">
        <w:rPr>
          <w:color w:val="auto"/>
        </w:rPr>
        <w:t>(e) If the information submitted is considered incomplete, the health insurer shall identify all deficiencies</w:t>
      </w:r>
      <w:r w:rsidR="00632891" w:rsidRPr="00675096">
        <w:rPr>
          <w:color w:val="auto"/>
        </w:rPr>
        <w:t>,</w:t>
      </w:r>
      <w:r w:rsidRPr="00675096">
        <w:rPr>
          <w:color w:val="auto"/>
        </w:rPr>
        <w:t xml:space="preserve"> and within two business days from the day on the electronic receipt of the prior authorization request</w:t>
      </w:r>
      <w:r w:rsidR="00632891" w:rsidRPr="00675096">
        <w:rPr>
          <w:color w:val="auto"/>
        </w:rPr>
        <w:t>,</w:t>
      </w:r>
      <w:r w:rsidRPr="00675096">
        <w:rPr>
          <w:color w:val="auto"/>
        </w:rPr>
        <w:t xml:space="preserve"> return the prior authorization to the health care practitioner. The health care practitioner shall provide the additional information requested within three business days from the time the return request is received by the health care practitioner. The health insurer shall render a decision within two business days after receipt of the additional information submitted by the health care provider. If the health care provider fails to submit additional information</w:t>
      </w:r>
      <w:r w:rsidR="00632891" w:rsidRPr="00675096">
        <w:rPr>
          <w:color w:val="auto"/>
        </w:rPr>
        <w:t>,</w:t>
      </w:r>
      <w:r w:rsidRPr="00675096">
        <w:rPr>
          <w:color w:val="auto"/>
        </w:rPr>
        <w:t xml:space="preserve"> the prior authorization is considered denied and a new request shall be submitted.</w:t>
      </w:r>
    </w:p>
    <w:p w14:paraId="58FD8CF4" w14:textId="649AC82C" w:rsidR="00E14E27" w:rsidRPr="00675096" w:rsidRDefault="00E14E27" w:rsidP="00E14E27">
      <w:pPr>
        <w:pStyle w:val="SectionBody"/>
        <w:rPr>
          <w:color w:val="auto"/>
        </w:rPr>
      </w:pPr>
      <w:r w:rsidRPr="00675096">
        <w:rPr>
          <w:color w:val="auto"/>
        </w:rPr>
        <w:t xml:space="preserve">(f) If the health insurer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121561FB" w14:textId="1C90F2FB" w:rsidR="00E14E27" w:rsidRPr="00675096" w:rsidRDefault="00E14E27" w:rsidP="00E14E27">
      <w:pPr>
        <w:pStyle w:val="SectionBody"/>
        <w:rPr>
          <w:color w:val="auto"/>
        </w:rPr>
      </w:pPr>
      <w:r w:rsidRPr="00675096">
        <w:rPr>
          <w:color w:val="auto"/>
        </w:rPr>
        <w:t xml:space="preserve">(g) A prior authorization approved by a managed care organization is carried over to health insurers, the </w:t>
      </w:r>
      <w:r w:rsidR="00715B0B" w:rsidRPr="00675096">
        <w:rPr>
          <w:color w:val="auto"/>
        </w:rPr>
        <w:t xml:space="preserve">Public Employees Insurance Agency, </w:t>
      </w:r>
      <w:r w:rsidRPr="00675096">
        <w:rPr>
          <w:color w:val="auto"/>
        </w:rPr>
        <w:t>and all other managed care organizations for three months if the services are provided within the state.</w:t>
      </w:r>
    </w:p>
    <w:p w14:paraId="595C9EE4" w14:textId="77777777" w:rsidR="00E14E27" w:rsidRPr="00675096" w:rsidRDefault="00E14E27" w:rsidP="00E14E27">
      <w:pPr>
        <w:pStyle w:val="SectionBody"/>
        <w:rPr>
          <w:color w:val="auto"/>
        </w:rPr>
      </w:pPr>
      <w:r w:rsidRPr="00675096">
        <w:rPr>
          <w:color w:val="auto"/>
        </w:rPr>
        <w:t>(h) The health insurer shall use national best practice guidelines to evaluate a prior authorization.</w:t>
      </w:r>
    </w:p>
    <w:p w14:paraId="51488052" w14:textId="7FC63F3A" w:rsidR="00E14E27" w:rsidRPr="00675096" w:rsidRDefault="00E14E27" w:rsidP="00E14E27">
      <w:pPr>
        <w:pStyle w:val="SectionBody"/>
        <w:rPr>
          <w:color w:val="auto"/>
        </w:rPr>
      </w:pPr>
      <w:r w:rsidRPr="00675096">
        <w:rPr>
          <w:color w:val="auto"/>
        </w:rPr>
        <w:t xml:space="preserve">(i)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 peer consultation.  Time frames regarding this </w:t>
      </w:r>
      <w:r w:rsidR="00815699" w:rsidRPr="00675096">
        <w:rPr>
          <w:color w:val="auto"/>
        </w:rPr>
        <w:t xml:space="preserve">peer-to-peer </w:t>
      </w:r>
      <w:r w:rsidRPr="00675096">
        <w:rPr>
          <w:color w:val="auto"/>
        </w:rPr>
        <w:t xml:space="preserve">appeal process shall take no longer than  </w:t>
      </w:r>
      <w:r w:rsidR="00815699" w:rsidRPr="00675096">
        <w:rPr>
          <w:color w:val="auto"/>
        </w:rPr>
        <w:t>five business</w:t>
      </w:r>
      <w:r w:rsidRPr="00675096">
        <w:rPr>
          <w:color w:val="auto"/>
        </w:rPr>
        <w:t xml:space="preserve"> days</w:t>
      </w:r>
      <w:r w:rsidR="00815699" w:rsidRPr="00675096">
        <w:rPr>
          <w:color w:val="auto"/>
        </w:rPr>
        <w:t xml:space="preserve"> from the date of request of the peer-to-peer</w:t>
      </w:r>
      <w:r w:rsidR="00715B0B" w:rsidRPr="00675096">
        <w:rPr>
          <w:color w:val="auto"/>
        </w:rPr>
        <w:t xml:space="preserve"> consultation</w:t>
      </w:r>
      <w:r w:rsidRPr="00675096">
        <w:rPr>
          <w:color w:val="auto"/>
        </w:rPr>
        <w:t xml:space="preserve">. </w:t>
      </w:r>
      <w:r w:rsidR="00815699" w:rsidRPr="00675096">
        <w:rPr>
          <w:color w:val="auto"/>
        </w:rPr>
        <w:t xml:space="preserve">Time frames regarding the appeal of a decision on a prior authorization shall taken no longer than 10 business days from the date of the </w:t>
      </w:r>
      <w:r w:rsidR="00474A9E" w:rsidRPr="00675096">
        <w:rPr>
          <w:rFonts w:cs="Arial"/>
        </w:rPr>
        <w:t>appeal submission</w:t>
      </w:r>
      <w:r w:rsidR="00815699" w:rsidRPr="00675096">
        <w:rPr>
          <w:color w:val="auto"/>
        </w:rPr>
        <w:t>.</w:t>
      </w:r>
    </w:p>
    <w:p w14:paraId="656FAE6A" w14:textId="59A59BF8" w:rsidR="00E14E27" w:rsidRPr="00675096" w:rsidRDefault="00E14E27" w:rsidP="00E14E27">
      <w:pPr>
        <w:pStyle w:val="SectionBody"/>
        <w:rPr>
          <w:color w:val="auto"/>
        </w:rPr>
      </w:pPr>
      <w:r w:rsidRPr="00675096">
        <w:rPr>
          <w:color w:val="auto"/>
        </w:rPr>
        <w:lastRenderedPageBreak/>
        <w:t xml:space="preserve">(j) (1) Any prescription written for an inpatient at the time of discharge requiring a prior authorization may not be subject to prior authorization requirements and shall be immediately approved for not less than three days: </w:t>
      </w:r>
      <w:r w:rsidRPr="00675096">
        <w:rPr>
          <w:i/>
          <w:color w:val="auto"/>
        </w:rPr>
        <w:t>Provided</w:t>
      </w:r>
      <w:r w:rsidRPr="00675096">
        <w:rPr>
          <w:color w:val="auto"/>
        </w:rPr>
        <w:t xml:space="preserve">, That the cost of the medication does not exceed $5,000 per day and the physician shall note on the prescription or notify the pharmacy that the prescription is being provided at discharge. After the three-day time frame, a prior authorization shall be obtained. </w:t>
      </w:r>
    </w:p>
    <w:p w14:paraId="0883168A" w14:textId="77777777" w:rsidR="00E14E27" w:rsidRPr="00675096" w:rsidRDefault="00E14E27" w:rsidP="00E14E27">
      <w:pPr>
        <w:pStyle w:val="SectionBody"/>
        <w:rPr>
          <w:color w:val="auto"/>
        </w:rPr>
      </w:pPr>
      <w:r w:rsidRPr="00675096">
        <w:rPr>
          <w:color w:val="auto"/>
        </w:rPr>
        <w:t xml:space="preserve">(2) If the approval of a prior authorization requires a medication substitution, the substituted medication </w:t>
      </w:r>
      <w:bookmarkStart w:id="8" w:name="_Hlk173824"/>
      <w:r w:rsidRPr="00675096">
        <w:rPr>
          <w:color w:val="auto"/>
        </w:rPr>
        <w:t xml:space="preserve">shall be as required under §30-5-1 </w:t>
      </w:r>
      <w:r w:rsidRPr="00675096">
        <w:rPr>
          <w:i/>
          <w:iCs/>
          <w:color w:val="auto"/>
        </w:rPr>
        <w:t>et seq.</w:t>
      </w:r>
      <w:bookmarkEnd w:id="8"/>
      <w:r w:rsidRPr="00675096">
        <w:rPr>
          <w:color w:val="auto"/>
        </w:rPr>
        <w:t xml:space="preserve"> of this code.</w:t>
      </w:r>
    </w:p>
    <w:p w14:paraId="2804738B" w14:textId="189072DB" w:rsidR="00E14E27" w:rsidRPr="00675096" w:rsidRDefault="00E14E27" w:rsidP="00E14E27">
      <w:pPr>
        <w:pStyle w:val="SectionBody"/>
        <w:rPr>
          <w:color w:val="auto"/>
        </w:rPr>
      </w:pPr>
      <w:r w:rsidRPr="00675096">
        <w:rPr>
          <w:color w:val="auto"/>
        </w:rPr>
        <w:t xml:space="preserve">(k) If a health care practitioner has performed an average of 30 procedures per year and in a six-month time period </w:t>
      </w:r>
      <w:r w:rsidR="00815699" w:rsidRPr="00675096">
        <w:rPr>
          <w:color w:val="auto"/>
        </w:rPr>
        <w:t>during that year</w:t>
      </w:r>
      <w:r w:rsidR="00837D46" w:rsidRPr="00675096">
        <w:rPr>
          <w:color w:val="auto"/>
        </w:rPr>
        <w:t xml:space="preserve"> </w:t>
      </w:r>
      <w:r w:rsidRPr="00675096">
        <w:rPr>
          <w:color w:val="auto"/>
        </w:rPr>
        <w:t xml:space="preserve">has received a  90 percent </w:t>
      </w:r>
      <w:r w:rsidR="00837D46" w:rsidRPr="00675096">
        <w:rPr>
          <w:color w:val="auto"/>
        </w:rPr>
        <w:t xml:space="preserve">final </w:t>
      </w:r>
      <w:r w:rsidRPr="00675096">
        <w:rPr>
          <w:color w:val="auto"/>
        </w:rPr>
        <w:t xml:space="preserve">prior approval rating, the health insurer may not require the health care practitioner to submit a prior authorization for </w:t>
      </w:r>
      <w:r w:rsidR="00837D46" w:rsidRPr="00675096">
        <w:rPr>
          <w:color w:val="auto"/>
        </w:rPr>
        <w:t xml:space="preserve">at least </w:t>
      </w:r>
      <w:r w:rsidRPr="00675096">
        <w:rPr>
          <w:color w:val="auto"/>
        </w:rPr>
        <w:t>the next six months</w:t>
      </w:r>
      <w:r w:rsidR="00715B0B" w:rsidRPr="00675096">
        <w:rPr>
          <w:color w:val="auto"/>
        </w:rPr>
        <w:t>,</w:t>
      </w:r>
      <w:r w:rsidR="00837D46" w:rsidRPr="00675096">
        <w:rPr>
          <w:color w:val="auto"/>
        </w:rPr>
        <w:t xml:space="preserve"> or longer if the insurer allows</w:t>
      </w:r>
      <w:r w:rsidR="00715B0B" w:rsidRPr="00675096">
        <w:rPr>
          <w:color w:val="auto"/>
        </w:rPr>
        <w:t>:</w:t>
      </w:r>
      <w:r w:rsidRPr="00675096">
        <w:rPr>
          <w:color w:val="auto"/>
        </w:rPr>
        <w:t xml:space="preserve">  </w:t>
      </w:r>
      <w:r w:rsidR="00837D46" w:rsidRPr="00675096">
        <w:rPr>
          <w:i/>
          <w:iCs/>
          <w:color w:val="auto"/>
        </w:rPr>
        <w:t>Provided,</w:t>
      </w:r>
      <w:r w:rsidR="00837D46" w:rsidRPr="00675096">
        <w:rPr>
          <w:color w:val="auto"/>
        </w:rPr>
        <w:t xml:space="preserve"> That</w:t>
      </w:r>
      <w:r w:rsidR="00837D46" w:rsidRPr="00675096">
        <w:rPr>
          <w:i/>
          <w:iCs/>
          <w:color w:val="auto"/>
        </w:rPr>
        <w:t>,</w:t>
      </w:r>
      <w:r w:rsidR="00837D46" w:rsidRPr="00675096">
        <w:rPr>
          <w:color w:val="auto"/>
        </w:rPr>
        <w:t xml:space="preserve"> a</w:t>
      </w:r>
      <w:r w:rsidRPr="00675096">
        <w:rPr>
          <w:color w:val="auto"/>
        </w:rPr>
        <w:t xml:space="preserve">t the end of the six-month time frame, </w:t>
      </w:r>
      <w:r w:rsidR="00837D46" w:rsidRPr="00675096">
        <w:rPr>
          <w:color w:val="auto"/>
        </w:rPr>
        <w:t xml:space="preserve">or longer if the insurer allows, </w:t>
      </w:r>
      <w:r w:rsidRPr="00675096">
        <w:rPr>
          <w:color w:val="auto"/>
        </w:rPr>
        <w:t xml:space="preserve">the exemption shall be reviewed prior to renewal.  </w:t>
      </w:r>
      <w:r w:rsidR="00837D46" w:rsidRPr="00675096">
        <w:rPr>
          <w:color w:val="auto"/>
        </w:rPr>
        <w:t xml:space="preserve">If approved, the renewal shall be granted for a time period equal to the previously granted time period, or longer if the insurer allows. </w:t>
      </w:r>
      <w:r w:rsidRPr="00675096">
        <w:rPr>
          <w:color w:val="auto"/>
        </w:rPr>
        <w:t xml:space="preserve">This exemption is subject to internal auditing by the health insurer at any time and may be rescinded if the health insurer determines the health care practitioner is not performing </w:t>
      </w:r>
      <w:r w:rsidR="00837D46" w:rsidRPr="00675096">
        <w:rPr>
          <w:color w:val="auto"/>
        </w:rPr>
        <w:t xml:space="preserve">services or </w:t>
      </w:r>
      <w:r w:rsidRPr="00675096">
        <w:rPr>
          <w:color w:val="auto"/>
        </w:rPr>
        <w:t>procedure</w:t>
      </w:r>
      <w:r w:rsidR="00837D46" w:rsidRPr="00675096">
        <w:rPr>
          <w:color w:val="auto"/>
        </w:rPr>
        <w:t>s</w:t>
      </w:r>
      <w:r w:rsidRPr="00675096">
        <w:rPr>
          <w:color w:val="auto"/>
        </w:rPr>
        <w:t xml:space="preserve"> in conformity with the health insurer’s benefit plan</w:t>
      </w:r>
      <w:r w:rsidR="00837D46" w:rsidRPr="00675096">
        <w:rPr>
          <w:color w:val="auto"/>
        </w:rPr>
        <w:t>, it identifies substantial variances in historical utilization, or identifies or anomalies</w:t>
      </w:r>
      <w:r w:rsidRPr="00675096">
        <w:rPr>
          <w:color w:val="auto"/>
        </w:rPr>
        <w:t xml:space="preserve"> based upon the results of the health insurer’s internal audit</w:t>
      </w:r>
      <w:r w:rsidR="00837D46" w:rsidRPr="00675096">
        <w:rPr>
          <w:color w:val="auto"/>
        </w:rPr>
        <w:t xml:space="preserve">. The insurer shall provide a health care practitioner with a letter detailing the rationale for revocation of his or her exemption. Nothing in this subsection may be interpreted to prohibit an insurer from requiring a prior authorization for an experimental treatment, non-covered benefit, or any out-of-network service or procedure.  </w:t>
      </w:r>
      <w:r w:rsidRPr="00675096">
        <w:rPr>
          <w:color w:val="auto"/>
        </w:rPr>
        <w:t xml:space="preserve"> </w:t>
      </w:r>
    </w:p>
    <w:p w14:paraId="7267D146" w14:textId="3B447746" w:rsidR="00E14E27" w:rsidRPr="00675096" w:rsidRDefault="00E14E27" w:rsidP="00E14E27">
      <w:pPr>
        <w:pStyle w:val="SectionBody"/>
        <w:rPr>
          <w:color w:val="auto"/>
        </w:rPr>
      </w:pPr>
      <w:r w:rsidRPr="00675096">
        <w:rPr>
          <w:color w:val="auto"/>
        </w:rPr>
        <w:t>(l) 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52FDE95C" w14:textId="6553B86D" w:rsidR="00E14E27" w:rsidRPr="00675096" w:rsidRDefault="00E14E27" w:rsidP="00E14E27">
      <w:pPr>
        <w:ind w:firstLine="750"/>
        <w:jc w:val="both"/>
        <w:outlineLvl w:val="4"/>
        <w:rPr>
          <w:color w:val="auto"/>
        </w:rPr>
      </w:pPr>
      <w:r w:rsidRPr="00675096">
        <w:rPr>
          <w:color w:val="auto"/>
        </w:rPr>
        <w:lastRenderedPageBreak/>
        <w:t>(m) The Insurance Commissioner shall request data on a quarterly basis, or more often as needed, to oversee compliance with this article. The data shall include</w:t>
      </w:r>
      <w:r w:rsidR="00715B0B" w:rsidRPr="00675096">
        <w:rPr>
          <w:color w:val="auto"/>
        </w:rPr>
        <w:t>,</w:t>
      </w:r>
      <w:r w:rsidRPr="00675096">
        <w:rPr>
          <w:color w:val="auto"/>
        </w:rPr>
        <w:t xml:space="preserv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w:t>
      </w:r>
      <w:r w:rsidR="00715B0B" w:rsidRPr="00675096">
        <w:rPr>
          <w:color w:val="auto"/>
        </w:rPr>
        <w:t xml:space="preserve">and </w:t>
      </w:r>
      <w:r w:rsidRPr="00675096">
        <w:rPr>
          <w:color w:val="auto"/>
        </w:rPr>
        <w:t xml:space="preserve">the name of each physician </w:t>
      </w:r>
      <w:r w:rsidR="00533BF0" w:rsidRPr="00675096">
        <w:rPr>
          <w:color w:val="auto"/>
        </w:rPr>
        <w:t>whose gold card status was revoked and the reason for revocation</w:t>
      </w:r>
      <w:r w:rsidRPr="00675096">
        <w:rPr>
          <w:color w:val="auto"/>
        </w:rPr>
        <w:t>.</w:t>
      </w:r>
    </w:p>
    <w:p w14:paraId="71EE4D47" w14:textId="2F600E80" w:rsidR="00E14E27" w:rsidRPr="00675096" w:rsidRDefault="00E14E27" w:rsidP="00E14E27">
      <w:pPr>
        <w:pStyle w:val="SectionBody"/>
        <w:rPr>
          <w:color w:val="auto"/>
        </w:rPr>
      </w:pPr>
      <w:r w:rsidRPr="00675096">
        <w:rPr>
          <w:color w:val="auto"/>
        </w:rPr>
        <w:t xml:space="preserve">(n) The Insurance Commissioner may assess a civil penalty for a violation of this </w:t>
      </w:r>
      <w:r w:rsidR="000D7FBE" w:rsidRPr="00675096">
        <w:rPr>
          <w:color w:val="auto"/>
        </w:rPr>
        <w:t>section</w:t>
      </w:r>
      <w:r w:rsidRPr="00675096">
        <w:rPr>
          <w:color w:val="auto"/>
        </w:rPr>
        <w:t xml:space="preserve"> pursuant to §33-3-11 of this code.</w:t>
      </w:r>
    </w:p>
    <w:p w14:paraId="5E179B58" w14:textId="77777777" w:rsidR="00E14E27" w:rsidRPr="00675096" w:rsidRDefault="00E14E27" w:rsidP="00E14E27">
      <w:pPr>
        <w:pStyle w:val="ArticleHeading"/>
        <w:rPr>
          <w:color w:val="auto"/>
        </w:rPr>
      </w:pPr>
      <w:r w:rsidRPr="00675096">
        <w:rPr>
          <w:color w:val="auto"/>
        </w:rPr>
        <w:t>ARTICLE 24. HOSPITAL SERVICE CORPORATIONS, MEDICAL SERVICE CORPORATIONS, DENTAL SERVICE CORPORATIONS, AND HEALTH SERVICE CORPORATIONS.</w:t>
      </w:r>
    </w:p>
    <w:p w14:paraId="4AAF773A" w14:textId="77777777" w:rsidR="00E14E27" w:rsidRPr="00675096" w:rsidRDefault="00E14E27" w:rsidP="00E14E27">
      <w:pPr>
        <w:pStyle w:val="SectionHeading"/>
        <w:rPr>
          <w:color w:val="auto"/>
        </w:rPr>
      </w:pPr>
      <w:r w:rsidRPr="00675096">
        <w:rPr>
          <w:color w:val="auto"/>
        </w:rPr>
        <w:t>§33-24-7s. Prior authorization.</w:t>
      </w:r>
    </w:p>
    <w:p w14:paraId="487DDA5D" w14:textId="77777777" w:rsidR="00E14E27" w:rsidRPr="00675096" w:rsidRDefault="00E14E27" w:rsidP="00E14E27">
      <w:pPr>
        <w:pStyle w:val="SectionBody"/>
        <w:rPr>
          <w:color w:val="auto"/>
        </w:rPr>
        <w:sectPr w:rsidR="00E14E27" w:rsidRPr="00675096" w:rsidSect="00E14E27">
          <w:type w:val="continuous"/>
          <w:pgSz w:w="12240" w:h="15840" w:code="1"/>
          <w:pgMar w:top="1440" w:right="1440" w:bottom="1440" w:left="1440" w:header="720" w:footer="720" w:gutter="0"/>
          <w:lnNumType w:countBy="1" w:restart="newSection"/>
          <w:cols w:space="720"/>
          <w:titlePg/>
          <w:docGrid w:linePitch="360"/>
        </w:sectPr>
      </w:pPr>
    </w:p>
    <w:p w14:paraId="1F2F0A03" w14:textId="77777777" w:rsidR="00E14E27" w:rsidRPr="00675096" w:rsidRDefault="00E14E27" w:rsidP="00E14E27">
      <w:pPr>
        <w:pStyle w:val="SectionBody"/>
        <w:rPr>
          <w:color w:val="auto"/>
        </w:rPr>
      </w:pPr>
      <w:r w:rsidRPr="00675096">
        <w:rPr>
          <w:color w:val="auto"/>
        </w:rPr>
        <w:t>(a) As used in this section, the following words and phrases have the meanings given to them in this section unless the context clearly indicates otherwise:</w:t>
      </w:r>
    </w:p>
    <w:p w14:paraId="6A9FE1F7" w14:textId="6D057382" w:rsidR="00E14E27" w:rsidRPr="00675096" w:rsidRDefault="00E14E27" w:rsidP="00E14E27">
      <w:pPr>
        <w:pStyle w:val="SectionBody"/>
        <w:rPr>
          <w:color w:val="auto"/>
        </w:rPr>
      </w:pPr>
      <w:r w:rsidRPr="00675096">
        <w:rPr>
          <w:color w:val="auto"/>
        </w:rPr>
        <w:t xml:space="preserve">"Episode of </w:t>
      </w:r>
      <w:r w:rsidR="002D46AF" w:rsidRPr="00675096">
        <w:rPr>
          <w:color w:val="auto"/>
        </w:rPr>
        <w:t>c</w:t>
      </w:r>
      <w:r w:rsidRPr="00675096">
        <w:rPr>
          <w:color w:val="auto"/>
        </w:rPr>
        <w:t>are" means a specific medical problem, condition, or specific illness being managed including tests, procedures</w:t>
      </w:r>
      <w:r w:rsidR="00715B0B" w:rsidRPr="00675096">
        <w:rPr>
          <w:color w:val="auto"/>
        </w:rPr>
        <w:t>,</w:t>
      </w:r>
      <w:r w:rsidRPr="00675096">
        <w:rPr>
          <w:color w:val="auto"/>
        </w:rPr>
        <w:t xml:space="preserve"> and rehabilitation initially requested by </w:t>
      </w:r>
      <w:r w:rsidR="00715B0B" w:rsidRPr="00675096">
        <w:rPr>
          <w:color w:val="auto"/>
        </w:rPr>
        <w:t xml:space="preserve">the </w:t>
      </w:r>
      <w:r w:rsidRPr="00675096">
        <w:rPr>
          <w:color w:val="auto"/>
        </w:rPr>
        <w:t xml:space="preserve">health care practitioner to be performed at the site of service, excluding out of network care: </w:t>
      </w:r>
      <w:r w:rsidRPr="00675096">
        <w:rPr>
          <w:i/>
          <w:color w:val="auto"/>
        </w:rPr>
        <w:t>Provided,</w:t>
      </w:r>
      <w:r w:rsidRPr="00675096">
        <w:rPr>
          <w:color w:val="auto"/>
        </w:rPr>
        <w:t xml:space="preserve"> That any additional testing or procedures related or unrelated to the specific medical problem, condition, or specific illness being managed may require a separate prior authorization. </w:t>
      </w:r>
    </w:p>
    <w:p w14:paraId="12ACA882" w14:textId="77777777" w:rsidR="00E14E27" w:rsidRPr="00675096" w:rsidRDefault="00E14E27" w:rsidP="00E14E27">
      <w:pPr>
        <w:pStyle w:val="SectionBody"/>
        <w:rPr>
          <w:b/>
          <w:color w:val="auto"/>
        </w:rPr>
      </w:pPr>
      <w:r w:rsidRPr="00675096">
        <w:rPr>
          <w:color w:val="auto"/>
        </w:rPr>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04C94CA9" w14:textId="391CE59D" w:rsidR="00E14E27" w:rsidRPr="00675096" w:rsidRDefault="00E14E27" w:rsidP="00E14E27">
      <w:pPr>
        <w:pStyle w:val="SectionBody"/>
        <w:rPr>
          <w:color w:val="auto"/>
        </w:rPr>
      </w:pPr>
      <w:r w:rsidRPr="00675096">
        <w:rPr>
          <w:color w:val="auto"/>
        </w:rPr>
        <w:lastRenderedPageBreak/>
        <w:t xml:space="preserve">"Prior </w:t>
      </w:r>
      <w:r w:rsidR="00515E39" w:rsidRPr="00675096">
        <w:rPr>
          <w:color w:val="auto"/>
        </w:rPr>
        <w:t>a</w:t>
      </w:r>
      <w:r w:rsidRPr="00675096">
        <w:rPr>
          <w:color w:val="auto"/>
        </w:rPr>
        <w:t>uthorization" means obtaining advance approval from a health insurer about the coverage of a service or medication.</w:t>
      </w:r>
    </w:p>
    <w:p w14:paraId="398EA32C" w14:textId="77EDF5AC" w:rsidR="00E14E27" w:rsidRPr="00675096" w:rsidRDefault="00E14E27" w:rsidP="00E14E27">
      <w:pPr>
        <w:pStyle w:val="SectionBody"/>
        <w:rPr>
          <w:color w:val="auto"/>
        </w:rPr>
      </w:pPr>
      <w:r w:rsidRPr="00675096">
        <w:rPr>
          <w:color w:val="auto"/>
        </w:rPr>
        <w:t>(b)The health insurer shall require prior authorization forms, including any related communication, to be submitted via an electronic portal and shall accept one prior authorization for an episode of care. The portal shall be placed in an easily identifiable and accessible place on the health insurer’s webpage</w:t>
      </w:r>
      <w:r w:rsidR="007A4076" w:rsidRPr="00675096">
        <w:rPr>
          <w:color w:val="auto"/>
        </w:rPr>
        <w:t xml:space="preserve"> and the portal web address shall be included on the insured’s insurance card</w:t>
      </w:r>
      <w:r w:rsidRPr="00675096">
        <w:rPr>
          <w:color w:val="auto"/>
        </w:rPr>
        <w:t xml:space="preserve">. The portal shall: </w:t>
      </w:r>
    </w:p>
    <w:p w14:paraId="3016962B" w14:textId="77777777" w:rsidR="00E14E27" w:rsidRPr="00675096" w:rsidRDefault="00E14E27" w:rsidP="00E14E27">
      <w:pPr>
        <w:pStyle w:val="SectionBody"/>
        <w:rPr>
          <w:color w:val="auto"/>
        </w:rPr>
      </w:pPr>
      <w:r w:rsidRPr="00675096">
        <w:rPr>
          <w:color w:val="auto"/>
        </w:rPr>
        <w:t xml:space="preserve">(1) Include instructions for the submission of clinical documentation; </w:t>
      </w:r>
    </w:p>
    <w:p w14:paraId="6D8BB886" w14:textId="5CD8D6CA" w:rsidR="00E14E27" w:rsidRPr="00675096" w:rsidRDefault="00E14E27" w:rsidP="00E14E27">
      <w:pPr>
        <w:pStyle w:val="SectionBody"/>
        <w:rPr>
          <w:color w:val="auto"/>
        </w:rPr>
      </w:pPr>
      <w:r w:rsidRPr="00675096">
        <w:rPr>
          <w:color w:val="auto"/>
        </w:rPr>
        <w:t xml:space="preserve">(2) Provide an electronic notification to the health care provider confirming receipt of the prior authorization request for forms submitted electronically; </w:t>
      </w:r>
    </w:p>
    <w:p w14:paraId="2432E2C5" w14:textId="45377471" w:rsidR="00E14E27" w:rsidRPr="00675096" w:rsidRDefault="00E14E27" w:rsidP="00E14E27">
      <w:pPr>
        <w:pStyle w:val="SectionBody"/>
        <w:rPr>
          <w:color w:val="auto"/>
        </w:rPr>
      </w:pPr>
      <w:r w:rsidRPr="00675096">
        <w:rPr>
          <w:color w:val="auto"/>
        </w:rPr>
        <w:t>(3) Contain a comprehensive list of all procedures, services, drugs, devices, treatment, durable medical equipment</w:t>
      </w:r>
      <w:r w:rsidR="00715B0B" w:rsidRPr="00675096">
        <w:rPr>
          <w:color w:val="auto"/>
        </w:rPr>
        <w:t>,</w:t>
      </w:r>
      <w:r w:rsidRPr="00675096">
        <w:rPr>
          <w:color w:val="auto"/>
        </w:rPr>
        <w:t xml:space="preserve"> and anything else for which the health insurer requires a prior authorization.</w:t>
      </w:r>
      <w:r w:rsidR="00017480">
        <w:rPr>
          <w:color w:val="auto"/>
        </w:rPr>
        <w:t xml:space="preserve"> </w:t>
      </w:r>
      <w:r w:rsidRPr="00675096">
        <w:rPr>
          <w:color w:val="auto"/>
        </w:rPr>
        <w:t xml:space="preserve">The standard for including any matter on this list shall be science-based using a nationally recognized standard. This list shall be updated at least quarterly to ensure that the list remains current; </w:t>
      </w:r>
    </w:p>
    <w:p w14:paraId="4F325D3B" w14:textId="78B16AE1" w:rsidR="00E14E27" w:rsidRPr="00675096" w:rsidRDefault="00E14E27" w:rsidP="00E14E27">
      <w:pPr>
        <w:pStyle w:val="SectionBody"/>
        <w:rPr>
          <w:color w:val="auto"/>
        </w:rPr>
      </w:pPr>
      <w:r w:rsidRPr="00675096">
        <w:rPr>
          <w:color w:val="auto"/>
        </w:rPr>
        <w:t xml:space="preserve">(4) Inform the patient if the health insurer requires a plan member to use step therapy protocols. This shall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5A2F8D14" w14:textId="495E25EF" w:rsidR="00E14E27" w:rsidRPr="00675096" w:rsidRDefault="00E14E27" w:rsidP="00E14E27">
      <w:pPr>
        <w:pStyle w:val="SectionBody"/>
        <w:rPr>
          <w:color w:val="auto"/>
        </w:rPr>
      </w:pPr>
      <w:r w:rsidRPr="00675096">
        <w:rPr>
          <w:color w:val="auto"/>
        </w:rPr>
        <w:t xml:space="preserve">(5)  Be prepared by October 1, </w:t>
      </w:r>
      <w:r w:rsidR="007A4076" w:rsidRPr="00675096">
        <w:rPr>
          <w:color w:val="auto"/>
        </w:rPr>
        <w:t xml:space="preserve">July 1, </w:t>
      </w:r>
      <w:r w:rsidRPr="00675096">
        <w:rPr>
          <w:color w:val="auto"/>
        </w:rPr>
        <w:t xml:space="preserve">2024. </w:t>
      </w:r>
    </w:p>
    <w:p w14:paraId="6D4420A3" w14:textId="3BE226C1" w:rsidR="00E14E27" w:rsidRPr="00675096" w:rsidRDefault="00E14E27" w:rsidP="00E14E27">
      <w:pPr>
        <w:pStyle w:val="SectionBody"/>
        <w:rPr>
          <w:color w:val="auto"/>
        </w:rPr>
      </w:pPr>
      <w:r w:rsidRPr="00675096">
        <w:rPr>
          <w:color w:val="auto"/>
        </w:rPr>
        <w:t>(c) Provide electronic communication via the portal regarding the current status of the prior authorization request to the health care provider.</w:t>
      </w:r>
    </w:p>
    <w:p w14:paraId="69A50E64" w14:textId="0C4DAD0C" w:rsidR="00E14E27" w:rsidRPr="00675096" w:rsidRDefault="00E14E27" w:rsidP="00E14E27">
      <w:pPr>
        <w:pStyle w:val="SectionBody"/>
        <w:rPr>
          <w:color w:val="auto"/>
        </w:rPr>
      </w:pPr>
      <w:r w:rsidRPr="00675096">
        <w:rPr>
          <w:color w:val="auto"/>
        </w:rPr>
        <w:t xml:space="preserve">(d) After the health care practitioner submits the request for prior authorization electronically, and all of the information as required is provided, the health insurer shall respond to the prior authorization request within </w:t>
      </w:r>
      <w:r w:rsidR="007A4076" w:rsidRPr="00675096">
        <w:rPr>
          <w:color w:val="auto"/>
        </w:rPr>
        <w:t>five business</w:t>
      </w:r>
      <w:r w:rsidRPr="00675096">
        <w:rPr>
          <w:color w:val="auto"/>
        </w:rPr>
        <w:t xml:space="preserve"> days from the day on the electronic receipt </w:t>
      </w:r>
      <w:r w:rsidRPr="00675096">
        <w:rPr>
          <w:color w:val="auto"/>
        </w:rPr>
        <w:lastRenderedPageBreak/>
        <w:t>of the prior authorization request</w:t>
      </w:r>
      <w:r w:rsidR="00715B0B" w:rsidRPr="00675096">
        <w:rPr>
          <w:color w:val="auto"/>
        </w:rPr>
        <w:t>:</w:t>
      </w:r>
      <w:r w:rsidRPr="00675096">
        <w:rPr>
          <w:color w:val="auto"/>
        </w:rPr>
        <w:t xml:space="preserve"> </w:t>
      </w:r>
      <w:r w:rsidR="00715B0B" w:rsidRPr="00675096">
        <w:rPr>
          <w:color w:val="auto"/>
        </w:rPr>
        <w:t xml:space="preserve">Provided, That </w:t>
      </w:r>
      <w:r w:rsidRPr="00675096">
        <w:rPr>
          <w:color w:val="auto"/>
        </w:rPr>
        <w:t xml:space="preserve">the health insurer shall respond to the prior authorization request within </w:t>
      </w:r>
      <w:r w:rsidR="007A4076" w:rsidRPr="00675096">
        <w:rPr>
          <w:color w:val="auto"/>
        </w:rPr>
        <w:t>two business</w:t>
      </w:r>
      <w:r w:rsidRPr="00675096">
        <w:rPr>
          <w:color w:val="auto"/>
        </w:rPr>
        <w:t xml:space="preserve"> day</w:t>
      </w:r>
      <w:r w:rsidR="007A4076" w:rsidRPr="00675096">
        <w:rPr>
          <w:color w:val="auto"/>
        </w:rPr>
        <w:t>s</w:t>
      </w:r>
      <w:r w:rsidRPr="00675096">
        <w:rPr>
          <w:color w:val="auto"/>
        </w:rPr>
        <w:t xml:space="preserve"> if the request is for medical care or other service for a condition where application of the time frame for making routine or non-life-threatening care determinations is either of the following:</w:t>
      </w:r>
    </w:p>
    <w:p w14:paraId="7C25F1DC" w14:textId="77777777" w:rsidR="00E14E27" w:rsidRPr="00675096" w:rsidRDefault="00E14E27" w:rsidP="00E14E27">
      <w:pPr>
        <w:pStyle w:val="SectionBody"/>
        <w:rPr>
          <w:color w:val="auto"/>
        </w:rPr>
      </w:pPr>
      <w:r w:rsidRPr="00675096">
        <w:rPr>
          <w:color w:val="auto"/>
        </w:rPr>
        <w:t>(1) Could seriously jeopardize the life, health, or safety of the patient or others due to the patient’s psychological state; or</w:t>
      </w:r>
    </w:p>
    <w:p w14:paraId="56BC7577" w14:textId="77777777" w:rsidR="00E14E27" w:rsidRPr="00675096" w:rsidRDefault="00E14E27" w:rsidP="00E14E27">
      <w:pPr>
        <w:pStyle w:val="SectionBody"/>
        <w:rPr>
          <w:color w:val="auto"/>
        </w:rPr>
      </w:pPr>
      <w:r w:rsidRPr="00675096">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16F3297B" w14:textId="0803088C" w:rsidR="00E14E27" w:rsidRPr="00675096" w:rsidRDefault="00E14E27" w:rsidP="00E14E27">
      <w:pPr>
        <w:pStyle w:val="SectionBody"/>
        <w:rPr>
          <w:color w:val="auto"/>
        </w:rPr>
      </w:pPr>
      <w:r w:rsidRPr="00675096">
        <w:rPr>
          <w:color w:val="auto"/>
        </w:rPr>
        <w:t>(e) If the information submitted is considered incomplete, the health insurer shall identify all deficiencies</w:t>
      </w:r>
      <w:r w:rsidR="004E181B" w:rsidRPr="00675096">
        <w:rPr>
          <w:color w:val="auto"/>
        </w:rPr>
        <w:t>,</w:t>
      </w:r>
      <w:r w:rsidRPr="00675096">
        <w:rPr>
          <w:color w:val="auto"/>
        </w:rPr>
        <w:t xml:space="preserve"> and within two business days from the day on the electronic receipt of the prior authorization request return the prior authorization to the health care practitioner. The health care practitioner shall provide the additional information requested within three business days from the day the return request is received by the health care practitioner. The health insurer shall render a decision within two business days after receipt of the additional information submitted by the health care provider. If the health care provider fails to submit additional information</w:t>
      </w:r>
      <w:r w:rsidR="004E181B" w:rsidRPr="00675096">
        <w:rPr>
          <w:color w:val="auto"/>
        </w:rPr>
        <w:t>,</w:t>
      </w:r>
      <w:r w:rsidRPr="00675096">
        <w:rPr>
          <w:color w:val="auto"/>
        </w:rPr>
        <w:t xml:space="preserve"> the prior authorization is considered denied and a new request shall be submitted.</w:t>
      </w:r>
    </w:p>
    <w:p w14:paraId="098AFF98" w14:textId="3083AD46" w:rsidR="00E14E27" w:rsidRPr="00675096" w:rsidRDefault="00E14E27" w:rsidP="00E14E27">
      <w:pPr>
        <w:pStyle w:val="SectionBody"/>
        <w:rPr>
          <w:color w:val="auto"/>
        </w:rPr>
      </w:pPr>
      <w:r w:rsidRPr="00675096">
        <w:rPr>
          <w:color w:val="auto"/>
        </w:rPr>
        <w:t xml:space="preserve">(f) If the health insurer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347C2EA1" w14:textId="2CDFC670" w:rsidR="00E14E27" w:rsidRPr="00675096" w:rsidRDefault="00E14E27" w:rsidP="00E14E27">
      <w:pPr>
        <w:pStyle w:val="SectionBody"/>
        <w:rPr>
          <w:color w:val="auto"/>
        </w:rPr>
      </w:pPr>
      <w:r w:rsidRPr="00675096">
        <w:rPr>
          <w:color w:val="auto"/>
        </w:rPr>
        <w:t>(g) A prior authorization approved by a health insurer is carried over to all other managed care organizations, health insurers</w:t>
      </w:r>
      <w:r w:rsidR="00CF7047" w:rsidRPr="00675096">
        <w:rPr>
          <w:color w:val="auto"/>
        </w:rPr>
        <w:t>,</w:t>
      </w:r>
      <w:r w:rsidRPr="00675096">
        <w:rPr>
          <w:color w:val="auto"/>
        </w:rPr>
        <w:t xml:space="preserve"> and the Public Employees Insurance Agency for three months if the services are provided within the state.</w:t>
      </w:r>
    </w:p>
    <w:p w14:paraId="1B15AA1C" w14:textId="77777777" w:rsidR="00E14E27" w:rsidRPr="00675096" w:rsidRDefault="00E14E27" w:rsidP="00E14E27">
      <w:pPr>
        <w:pStyle w:val="SectionBody"/>
        <w:rPr>
          <w:color w:val="auto"/>
        </w:rPr>
      </w:pPr>
      <w:r w:rsidRPr="00675096">
        <w:rPr>
          <w:color w:val="auto"/>
        </w:rPr>
        <w:t>(h) The health insurer shall use national best practice guidelines to evaluate a prior authorization.</w:t>
      </w:r>
    </w:p>
    <w:p w14:paraId="292BC2EC" w14:textId="776B8EB0" w:rsidR="00E14E27" w:rsidRPr="00675096" w:rsidRDefault="00E14E27" w:rsidP="00E14E27">
      <w:pPr>
        <w:pStyle w:val="SectionBody"/>
        <w:rPr>
          <w:color w:val="auto"/>
        </w:rPr>
      </w:pPr>
      <w:r w:rsidRPr="00675096">
        <w:rPr>
          <w:color w:val="auto"/>
        </w:rPr>
        <w:t xml:space="preserve">(i) If a prior authorization is rejected by the health insurer and the health care practitioner </w:t>
      </w:r>
      <w:r w:rsidRPr="00675096">
        <w:rPr>
          <w:color w:val="auto"/>
        </w:rPr>
        <w:lastRenderedPageBreak/>
        <w:t xml:space="preserve">who submitted the prior authorization requests an appeal by peer review of the decision to reject, the peer review shall be with a health care practitioner, </w:t>
      </w:r>
      <w:r w:rsidR="007A4076" w:rsidRPr="00675096">
        <w:rPr>
          <w:color w:val="auto"/>
        </w:rPr>
        <w:t>s</w:t>
      </w:r>
      <w:r w:rsidRPr="00675096">
        <w:rPr>
          <w:color w:val="auto"/>
        </w:rPr>
        <w:t xml:space="preserve">imilar in specialty, education, and background. The health insurer’s medical director has the ultimate decision regarding the appeal determination and the health care practitioner has the option to consult with the medical director after the peer-to-peer consultation.  Time frames regarding this </w:t>
      </w:r>
      <w:r w:rsidR="00D63576" w:rsidRPr="00675096">
        <w:rPr>
          <w:color w:val="auto"/>
        </w:rPr>
        <w:t xml:space="preserve">peer-to-peer </w:t>
      </w:r>
      <w:r w:rsidRPr="00675096">
        <w:rPr>
          <w:color w:val="auto"/>
        </w:rPr>
        <w:t xml:space="preserve">appeal process shall take no longer than  </w:t>
      </w:r>
      <w:r w:rsidR="00D63576" w:rsidRPr="00675096">
        <w:rPr>
          <w:color w:val="auto"/>
        </w:rPr>
        <w:t xml:space="preserve">five business </w:t>
      </w:r>
      <w:r w:rsidRPr="00675096">
        <w:rPr>
          <w:color w:val="auto"/>
        </w:rPr>
        <w:t>days</w:t>
      </w:r>
      <w:r w:rsidR="00D63576" w:rsidRPr="00675096">
        <w:rPr>
          <w:color w:val="auto"/>
        </w:rPr>
        <w:t xml:space="preserve"> from the date of the request of the peer-to-peer</w:t>
      </w:r>
      <w:r w:rsidR="00CF7047" w:rsidRPr="00675096">
        <w:rPr>
          <w:color w:val="auto"/>
        </w:rPr>
        <w:t xml:space="preserve"> consultation</w:t>
      </w:r>
      <w:r w:rsidRPr="00675096">
        <w:rPr>
          <w:color w:val="auto"/>
        </w:rPr>
        <w:t xml:space="preserve">. </w:t>
      </w:r>
      <w:r w:rsidR="00D63576" w:rsidRPr="00675096">
        <w:rPr>
          <w:color w:val="auto"/>
        </w:rPr>
        <w:t xml:space="preserve">Time frames regarding the appeal of a decision on a prior authorization shall take no longer than 10 business days from the date of the </w:t>
      </w:r>
      <w:r w:rsidR="00173AC7" w:rsidRPr="00675096">
        <w:rPr>
          <w:rFonts w:cs="Arial"/>
        </w:rPr>
        <w:t>appeal submission</w:t>
      </w:r>
      <w:r w:rsidR="00D63576" w:rsidRPr="00675096">
        <w:rPr>
          <w:color w:val="auto"/>
        </w:rPr>
        <w:t xml:space="preserve">. </w:t>
      </w:r>
    </w:p>
    <w:p w14:paraId="0EE1ADE8" w14:textId="6F66E38C" w:rsidR="00E14E27" w:rsidRPr="00675096" w:rsidRDefault="00E14E27" w:rsidP="00E14E27">
      <w:pPr>
        <w:pStyle w:val="SectionBody"/>
        <w:rPr>
          <w:color w:val="auto"/>
        </w:rPr>
      </w:pPr>
      <w:r w:rsidRPr="00675096">
        <w:rPr>
          <w:color w:val="auto"/>
        </w:rPr>
        <w:t xml:space="preserve">(j) (1) Any prescription written for an inpatient at the time of discharge requiring a prior authorization may not be subject to prior authorization requirements and shall be immediately approved for not less than three days: </w:t>
      </w:r>
      <w:r w:rsidRPr="00675096">
        <w:rPr>
          <w:i/>
          <w:color w:val="auto"/>
        </w:rPr>
        <w:t>Provided</w:t>
      </w:r>
      <w:r w:rsidRPr="00675096">
        <w:rPr>
          <w:color w:val="auto"/>
        </w:rPr>
        <w:t xml:space="preserve">, That the cost of the medication does not exceed $5,000 per day and the physician shall note on the prescription or notify the pharmacy that the prescription is being provided at discharge. After the three-day time frame, a prior authorization shall be obtained. </w:t>
      </w:r>
    </w:p>
    <w:p w14:paraId="02D94C6A" w14:textId="77777777" w:rsidR="00E14E27" w:rsidRPr="00675096" w:rsidRDefault="00E14E27" w:rsidP="00E14E27">
      <w:pPr>
        <w:pStyle w:val="SectionBody"/>
        <w:rPr>
          <w:color w:val="auto"/>
        </w:rPr>
      </w:pPr>
      <w:r w:rsidRPr="00675096">
        <w:rPr>
          <w:color w:val="auto"/>
        </w:rPr>
        <w:t xml:space="preserve">(2) If the approval of a prior authorization requires a medication substitution, the substituted medication shall be as required under §30-5-1 </w:t>
      </w:r>
      <w:r w:rsidRPr="00675096">
        <w:rPr>
          <w:i/>
          <w:iCs/>
          <w:color w:val="auto"/>
        </w:rPr>
        <w:t>et seq.</w:t>
      </w:r>
      <w:r w:rsidRPr="00675096">
        <w:rPr>
          <w:color w:val="auto"/>
        </w:rPr>
        <w:t xml:space="preserve"> of this code.</w:t>
      </w:r>
    </w:p>
    <w:p w14:paraId="65553BA6" w14:textId="6BD64DE0" w:rsidR="00E14E27" w:rsidRPr="00675096" w:rsidRDefault="00E14E27" w:rsidP="00E14E27">
      <w:pPr>
        <w:pStyle w:val="SectionBody"/>
        <w:rPr>
          <w:color w:val="auto"/>
        </w:rPr>
      </w:pPr>
      <w:r w:rsidRPr="00675096">
        <w:rPr>
          <w:color w:val="auto"/>
        </w:rPr>
        <w:t xml:space="preserve">(k) If a health care practitioner has performed an average of 30 procedures per year and in a six-month time period </w:t>
      </w:r>
      <w:r w:rsidR="00D63576" w:rsidRPr="00675096">
        <w:rPr>
          <w:color w:val="auto"/>
        </w:rPr>
        <w:t xml:space="preserve">during that year </w:t>
      </w:r>
      <w:r w:rsidRPr="00675096">
        <w:rPr>
          <w:color w:val="auto"/>
        </w:rPr>
        <w:t xml:space="preserve">has received a  90 percent </w:t>
      </w:r>
      <w:r w:rsidR="00D63576" w:rsidRPr="00675096">
        <w:rPr>
          <w:color w:val="auto"/>
        </w:rPr>
        <w:t xml:space="preserve">final </w:t>
      </w:r>
      <w:r w:rsidRPr="00675096">
        <w:rPr>
          <w:color w:val="auto"/>
        </w:rPr>
        <w:t xml:space="preserve">prior approval rating, the health insurer may not require the health care practitioner to submit a prior authorization for </w:t>
      </w:r>
      <w:r w:rsidR="00C27486" w:rsidRPr="00675096">
        <w:rPr>
          <w:color w:val="auto"/>
        </w:rPr>
        <w:t xml:space="preserve">at least </w:t>
      </w:r>
      <w:r w:rsidRPr="00675096">
        <w:rPr>
          <w:color w:val="auto"/>
        </w:rPr>
        <w:t>the next six months</w:t>
      </w:r>
      <w:r w:rsidR="00CF7047" w:rsidRPr="00675096">
        <w:rPr>
          <w:color w:val="auto"/>
        </w:rPr>
        <w:t>,</w:t>
      </w:r>
      <w:r w:rsidR="00C27486" w:rsidRPr="00675096">
        <w:rPr>
          <w:color w:val="auto"/>
        </w:rPr>
        <w:t xml:space="preserve"> or longer if the insurer allows</w:t>
      </w:r>
      <w:r w:rsidR="00E75ED8" w:rsidRPr="00675096">
        <w:rPr>
          <w:color w:val="auto"/>
        </w:rPr>
        <w:t>:</w:t>
      </w:r>
      <w:r w:rsidRPr="00675096">
        <w:rPr>
          <w:color w:val="auto"/>
        </w:rPr>
        <w:t xml:space="preserve">  </w:t>
      </w:r>
      <w:r w:rsidR="00C27486" w:rsidRPr="00675096">
        <w:rPr>
          <w:i/>
          <w:iCs/>
          <w:color w:val="auto"/>
        </w:rPr>
        <w:t>Provided,</w:t>
      </w:r>
      <w:r w:rsidR="00E75ED8" w:rsidRPr="00675096">
        <w:rPr>
          <w:color w:val="auto"/>
        </w:rPr>
        <w:t xml:space="preserve"> </w:t>
      </w:r>
      <w:r w:rsidR="00C27486" w:rsidRPr="00675096">
        <w:rPr>
          <w:color w:val="auto"/>
        </w:rPr>
        <w:t>That, a</w:t>
      </w:r>
      <w:r w:rsidRPr="00675096">
        <w:rPr>
          <w:color w:val="auto"/>
        </w:rPr>
        <w:t xml:space="preserve">t the end of the six-month time frame, </w:t>
      </w:r>
      <w:r w:rsidR="00C27486" w:rsidRPr="00675096">
        <w:rPr>
          <w:color w:val="auto"/>
        </w:rPr>
        <w:t xml:space="preserve">or longer if the insurer allows, </w:t>
      </w:r>
      <w:r w:rsidRPr="00675096">
        <w:rPr>
          <w:color w:val="auto"/>
        </w:rPr>
        <w:t>the exemption shall be reviewed prior to renewal.</w:t>
      </w:r>
      <w:r w:rsidR="00E75ED8" w:rsidRPr="00675096">
        <w:rPr>
          <w:color w:val="auto"/>
        </w:rPr>
        <w:t xml:space="preserve"> </w:t>
      </w:r>
      <w:r w:rsidR="00C27486" w:rsidRPr="00675096">
        <w:rPr>
          <w:color w:val="auto"/>
        </w:rPr>
        <w:t xml:space="preserve">If approved, this renewal, shall be granted for a time period equal to the previously granted time period, or longer if the insurer allows. </w:t>
      </w:r>
      <w:r w:rsidRPr="00675096">
        <w:rPr>
          <w:color w:val="auto"/>
        </w:rPr>
        <w:t xml:space="preserve">This exemption is subject to internal auditing, at any time, by the health insurer and may be rescinded if the health insurer determines the health care practitioner is not performing </w:t>
      </w:r>
      <w:r w:rsidR="00C27486" w:rsidRPr="00675096">
        <w:rPr>
          <w:color w:val="auto"/>
        </w:rPr>
        <w:t xml:space="preserve">services or </w:t>
      </w:r>
      <w:r w:rsidRPr="00675096">
        <w:rPr>
          <w:color w:val="auto"/>
        </w:rPr>
        <w:t>procedure</w:t>
      </w:r>
      <w:r w:rsidR="00C27486" w:rsidRPr="00675096">
        <w:rPr>
          <w:color w:val="auto"/>
        </w:rPr>
        <w:t>s</w:t>
      </w:r>
      <w:r w:rsidRPr="00675096">
        <w:rPr>
          <w:color w:val="auto"/>
        </w:rPr>
        <w:t xml:space="preserve"> in conformity with the health insurer’s benefit plan</w:t>
      </w:r>
      <w:r w:rsidR="00C27486" w:rsidRPr="00675096">
        <w:rPr>
          <w:color w:val="auto"/>
        </w:rPr>
        <w:t>, it identifies substantial variances in historical utilization or identifies other anomalies</w:t>
      </w:r>
      <w:r w:rsidRPr="00675096">
        <w:rPr>
          <w:color w:val="auto"/>
        </w:rPr>
        <w:t xml:space="preserve"> based </w:t>
      </w:r>
      <w:r w:rsidRPr="00675096">
        <w:rPr>
          <w:color w:val="auto"/>
        </w:rPr>
        <w:lastRenderedPageBreak/>
        <w:t xml:space="preserve">upon the results of the health insurer’s internal audit. </w:t>
      </w:r>
      <w:r w:rsidR="00C27486" w:rsidRPr="00675096">
        <w:rPr>
          <w:color w:val="auto"/>
        </w:rPr>
        <w:t xml:space="preserve">The insurer shall provide a health care practitioner with a letter detailing the </w:t>
      </w:r>
      <w:r w:rsidR="0092115B" w:rsidRPr="00675096">
        <w:rPr>
          <w:color w:val="auto"/>
        </w:rPr>
        <w:t>rationale</w:t>
      </w:r>
      <w:r w:rsidR="00C27486" w:rsidRPr="00675096">
        <w:rPr>
          <w:color w:val="auto"/>
        </w:rPr>
        <w:t xml:space="preserve"> for revocation of his or her exemption. Nothing in this subsection may be interpreted to prohibit an insurer from requiring a prior authorization for an experimental treatment, non-covered benefit, or any out-of-network service or procedure. </w:t>
      </w:r>
    </w:p>
    <w:p w14:paraId="141F4AA2" w14:textId="35035750" w:rsidR="00E14E27" w:rsidRPr="00675096" w:rsidRDefault="00E14E27" w:rsidP="00E14E27">
      <w:pPr>
        <w:pStyle w:val="SectionBody"/>
        <w:rPr>
          <w:color w:val="auto"/>
        </w:rPr>
      </w:pPr>
      <w:r w:rsidRPr="00675096">
        <w:rPr>
          <w:color w:val="auto"/>
        </w:rPr>
        <w:t xml:space="preserve">(l) </w:t>
      </w:r>
      <w:r w:rsidR="00A27D4C" w:rsidRPr="00675096">
        <w:rPr>
          <w:color w:val="auto"/>
        </w:rPr>
        <w:t>T</w:t>
      </w:r>
      <w:r w:rsidRPr="00675096">
        <w:rPr>
          <w:color w:val="auto"/>
        </w:rPr>
        <w: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14FC0478" w14:textId="41AF6236" w:rsidR="00E14E27" w:rsidRPr="00675096" w:rsidRDefault="00E14E27" w:rsidP="00E14E27">
      <w:pPr>
        <w:ind w:firstLine="750"/>
        <w:jc w:val="both"/>
        <w:outlineLvl w:val="4"/>
        <w:rPr>
          <w:color w:val="auto"/>
        </w:rPr>
      </w:pPr>
      <w:r w:rsidRPr="00675096">
        <w:rPr>
          <w:color w:val="auto"/>
        </w:rPr>
        <w:t>(m) The Insurance Commissioner shall request data on a quarterly basis, or more often as needed, to oversee compliance with this article. The data shall include</w:t>
      </w:r>
      <w:r w:rsidR="00CF7047" w:rsidRPr="00675096">
        <w:rPr>
          <w:color w:val="auto"/>
        </w:rPr>
        <w:t>,</w:t>
      </w:r>
      <w:r w:rsidRPr="00675096">
        <w:rPr>
          <w:color w:val="auto"/>
        </w:rPr>
        <w:t xml:space="preserv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w:t>
      </w:r>
      <w:r w:rsidR="0005570D" w:rsidRPr="00675096">
        <w:rPr>
          <w:color w:val="auto"/>
        </w:rPr>
        <w:t>whose gold card status was revoked and the reason for revocation</w:t>
      </w:r>
      <w:r w:rsidRPr="00675096">
        <w:rPr>
          <w:color w:val="auto"/>
        </w:rPr>
        <w:t>.</w:t>
      </w:r>
    </w:p>
    <w:p w14:paraId="2344307C" w14:textId="435F2018" w:rsidR="00E14E27" w:rsidRPr="00675096" w:rsidRDefault="00E14E27" w:rsidP="00E14E27">
      <w:pPr>
        <w:pStyle w:val="SectionBody"/>
        <w:rPr>
          <w:color w:val="auto"/>
        </w:rPr>
      </w:pPr>
      <w:r w:rsidRPr="00675096">
        <w:rPr>
          <w:color w:val="auto"/>
        </w:rPr>
        <w:t xml:space="preserve">(n) The Insurance Commissioner may assess a civil penalty for a violation of this </w:t>
      </w:r>
      <w:r w:rsidR="00C27486" w:rsidRPr="00675096">
        <w:rPr>
          <w:color w:val="auto"/>
        </w:rPr>
        <w:t>section</w:t>
      </w:r>
      <w:r w:rsidRPr="00675096">
        <w:rPr>
          <w:color w:val="auto"/>
        </w:rPr>
        <w:t xml:space="preserve"> pursuant to §33-3-11 of this code. </w:t>
      </w:r>
    </w:p>
    <w:p w14:paraId="0A04C411" w14:textId="77777777" w:rsidR="00E14E27" w:rsidRPr="00675096" w:rsidRDefault="00E14E27" w:rsidP="00E14E27">
      <w:pPr>
        <w:pStyle w:val="ArticleHeading"/>
        <w:rPr>
          <w:color w:val="auto"/>
        </w:rPr>
      </w:pPr>
      <w:r w:rsidRPr="00675096">
        <w:rPr>
          <w:color w:val="auto"/>
        </w:rPr>
        <w:t>ARTICLE 25. HEALTH CARE CORPORATIONS.</w:t>
      </w:r>
    </w:p>
    <w:p w14:paraId="73E26A6F" w14:textId="77777777" w:rsidR="00E14E27" w:rsidRPr="00675096" w:rsidRDefault="00E14E27" w:rsidP="00E14E27">
      <w:pPr>
        <w:pStyle w:val="SectionHeading"/>
        <w:rPr>
          <w:color w:val="auto"/>
        </w:rPr>
      </w:pPr>
      <w:r w:rsidRPr="00675096">
        <w:rPr>
          <w:color w:val="auto"/>
        </w:rPr>
        <w:t>§33-25-8p. Prior authorization.</w:t>
      </w:r>
    </w:p>
    <w:p w14:paraId="501A0F3F" w14:textId="77777777" w:rsidR="00E14E27" w:rsidRPr="00675096" w:rsidRDefault="00E14E27" w:rsidP="00E14E27">
      <w:pPr>
        <w:pStyle w:val="SectionBody"/>
        <w:rPr>
          <w:color w:val="auto"/>
        </w:rPr>
        <w:sectPr w:rsidR="00E14E27" w:rsidRPr="00675096" w:rsidSect="00E14E27">
          <w:type w:val="continuous"/>
          <w:pgSz w:w="12240" w:h="15840" w:code="1"/>
          <w:pgMar w:top="1440" w:right="1440" w:bottom="1440" w:left="1440" w:header="720" w:footer="720" w:gutter="0"/>
          <w:lnNumType w:countBy="1" w:restart="newSection"/>
          <w:cols w:space="720"/>
          <w:titlePg/>
          <w:docGrid w:linePitch="360"/>
        </w:sectPr>
      </w:pPr>
    </w:p>
    <w:p w14:paraId="12C7C585" w14:textId="77777777" w:rsidR="00E14E27" w:rsidRPr="00675096" w:rsidRDefault="00E14E27" w:rsidP="00E14E27">
      <w:pPr>
        <w:pStyle w:val="SectionBody"/>
        <w:rPr>
          <w:color w:val="auto"/>
        </w:rPr>
      </w:pPr>
      <w:r w:rsidRPr="00675096">
        <w:rPr>
          <w:color w:val="auto"/>
        </w:rPr>
        <w:t>(a) As used in this section, the following words and phrases have the meanings given to them in this section unless the context clearly indicates otherwise:</w:t>
      </w:r>
    </w:p>
    <w:p w14:paraId="14F14CCC" w14:textId="638E1AF5" w:rsidR="00E14E27" w:rsidRPr="00675096" w:rsidRDefault="00E14E27" w:rsidP="00E14E27">
      <w:pPr>
        <w:pStyle w:val="SectionBody"/>
        <w:rPr>
          <w:color w:val="auto"/>
        </w:rPr>
      </w:pPr>
      <w:r w:rsidRPr="00675096">
        <w:rPr>
          <w:color w:val="auto"/>
        </w:rPr>
        <w:t xml:space="preserve">"Episode of </w:t>
      </w:r>
      <w:r w:rsidR="002D46AF" w:rsidRPr="00675096">
        <w:rPr>
          <w:color w:val="auto"/>
        </w:rPr>
        <w:t>c</w:t>
      </w:r>
      <w:r w:rsidRPr="00675096">
        <w:rPr>
          <w:color w:val="auto"/>
        </w:rPr>
        <w:t>are" means a specific medical problem, condition, or specific illness being managed including tests, procedures</w:t>
      </w:r>
      <w:r w:rsidR="000B022C" w:rsidRPr="00675096">
        <w:rPr>
          <w:color w:val="auto"/>
        </w:rPr>
        <w:t>,</w:t>
      </w:r>
      <w:r w:rsidRPr="00675096">
        <w:rPr>
          <w:color w:val="auto"/>
        </w:rPr>
        <w:t xml:space="preserve"> and rehabilitation initially requested by </w:t>
      </w:r>
      <w:r w:rsidR="000B022C" w:rsidRPr="00675096">
        <w:rPr>
          <w:color w:val="auto"/>
        </w:rPr>
        <w:t xml:space="preserve">the </w:t>
      </w:r>
      <w:r w:rsidRPr="00675096">
        <w:rPr>
          <w:color w:val="auto"/>
        </w:rPr>
        <w:t xml:space="preserve">health care practitioner, to be performed at the site of service, excluding out of network care: </w:t>
      </w:r>
      <w:r w:rsidRPr="00675096">
        <w:rPr>
          <w:i/>
          <w:color w:val="auto"/>
        </w:rPr>
        <w:t>Provided,</w:t>
      </w:r>
      <w:r w:rsidRPr="00675096">
        <w:rPr>
          <w:color w:val="auto"/>
        </w:rPr>
        <w:t xml:space="preserve"> That any additional testing or procedures related or unrelated to the specific medical problem, condition, or specific illness being managed may require a separate prior authorization</w:t>
      </w:r>
      <w:r w:rsidR="00C27486" w:rsidRPr="00675096">
        <w:rPr>
          <w:color w:val="auto"/>
        </w:rPr>
        <w:t>.</w:t>
      </w:r>
    </w:p>
    <w:p w14:paraId="081BDA8C" w14:textId="77777777" w:rsidR="00E14E27" w:rsidRPr="00675096" w:rsidRDefault="00E14E27" w:rsidP="00E14E27">
      <w:pPr>
        <w:pStyle w:val="SectionBody"/>
        <w:rPr>
          <w:b/>
          <w:color w:val="auto"/>
        </w:rPr>
      </w:pPr>
      <w:r w:rsidRPr="00675096">
        <w:rPr>
          <w:color w:val="auto"/>
        </w:rPr>
        <w:lastRenderedPageBreak/>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2F9BD552" w14:textId="34FA9F64" w:rsidR="00E14E27" w:rsidRPr="00675096" w:rsidRDefault="00E14E27" w:rsidP="00E14E27">
      <w:pPr>
        <w:pStyle w:val="SectionBody"/>
        <w:rPr>
          <w:color w:val="auto"/>
        </w:rPr>
      </w:pPr>
      <w:r w:rsidRPr="00675096">
        <w:rPr>
          <w:color w:val="auto"/>
        </w:rPr>
        <w:t xml:space="preserve">"Prior </w:t>
      </w:r>
      <w:r w:rsidR="00515E39" w:rsidRPr="00675096">
        <w:rPr>
          <w:color w:val="auto"/>
        </w:rPr>
        <w:t>a</w:t>
      </w:r>
      <w:r w:rsidRPr="00675096">
        <w:rPr>
          <w:color w:val="auto"/>
        </w:rPr>
        <w:t>uthorization" means obtaining advance approval from a health insurer about the coverage of a service or medication.</w:t>
      </w:r>
    </w:p>
    <w:p w14:paraId="085387EE" w14:textId="48EB0E4F" w:rsidR="00E14E27" w:rsidRPr="00675096" w:rsidRDefault="00E14E27" w:rsidP="00E14E27">
      <w:pPr>
        <w:pStyle w:val="SectionBody"/>
        <w:rPr>
          <w:color w:val="auto"/>
        </w:rPr>
      </w:pPr>
      <w:r w:rsidRPr="00675096">
        <w:rPr>
          <w:color w:val="auto"/>
        </w:rPr>
        <w:t>(b)The health insurer shall require prior authorization forms, including any related communication, to be submitted via an electronic portal and shall accept one prior authorization for an episode of care. These forms shall be placed in an easily identifiable and accessible place on the health insurer’s webpage</w:t>
      </w:r>
      <w:r w:rsidR="00C27486" w:rsidRPr="00675096">
        <w:rPr>
          <w:color w:val="auto"/>
        </w:rPr>
        <w:t xml:space="preserve"> and the portal web address shall be included on the insured’s insurance card</w:t>
      </w:r>
      <w:r w:rsidRPr="00675096">
        <w:rPr>
          <w:color w:val="auto"/>
        </w:rPr>
        <w:t xml:space="preserve">. The portal shall: </w:t>
      </w:r>
    </w:p>
    <w:p w14:paraId="07926079" w14:textId="77777777" w:rsidR="00E14E27" w:rsidRPr="00675096" w:rsidRDefault="00E14E27" w:rsidP="00E14E27">
      <w:pPr>
        <w:pStyle w:val="SectionBody"/>
        <w:rPr>
          <w:color w:val="auto"/>
        </w:rPr>
      </w:pPr>
      <w:r w:rsidRPr="00675096">
        <w:rPr>
          <w:color w:val="auto"/>
        </w:rPr>
        <w:t xml:space="preserve">(1) Include instructions for the submission of clinical documentation; </w:t>
      </w:r>
    </w:p>
    <w:p w14:paraId="158BBF7A" w14:textId="5B08F7B0" w:rsidR="00E14E27" w:rsidRPr="00675096" w:rsidRDefault="00E14E27" w:rsidP="00E14E27">
      <w:pPr>
        <w:pStyle w:val="SectionBody"/>
        <w:rPr>
          <w:color w:val="auto"/>
        </w:rPr>
      </w:pPr>
      <w:r w:rsidRPr="00675096">
        <w:rPr>
          <w:color w:val="auto"/>
        </w:rPr>
        <w:t xml:space="preserve">(2) Provide an electronic notification to the health care provider confirming receipt of the prior authorization request for forms submitted electronically; </w:t>
      </w:r>
    </w:p>
    <w:p w14:paraId="2D3D63AB" w14:textId="2FD75ED7" w:rsidR="00E14E27" w:rsidRPr="00675096" w:rsidRDefault="00E14E27" w:rsidP="00E14E27">
      <w:pPr>
        <w:pStyle w:val="SectionBody"/>
        <w:rPr>
          <w:color w:val="auto"/>
        </w:rPr>
      </w:pPr>
      <w:r w:rsidRPr="00675096">
        <w:rPr>
          <w:color w:val="auto"/>
        </w:rPr>
        <w:t>(3) Contain a comprehensive list of all procedures, services, drugs, devices, treatment, durable medical equipment</w:t>
      </w:r>
      <w:r w:rsidR="000B022C" w:rsidRPr="00675096">
        <w:rPr>
          <w:color w:val="auto"/>
        </w:rPr>
        <w:t>,</w:t>
      </w:r>
      <w:r w:rsidRPr="00675096">
        <w:rPr>
          <w:color w:val="auto"/>
        </w:rPr>
        <w:t xml:space="preserve"> and anything else for which the health insurer requires a prior authorization.  The standard for including any matter on this list shall be science-based using a nationally recognized standard. This list shall be updated at least quarterly to ensure that the list remains current; </w:t>
      </w:r>
    </w:p>
    <w:p w14:paraId="27256160" w14:textId="745E315A" w:rsidR="00E14E27" w:rsidRPr="00675096" w:rsidRDefault="00E14E27" w:rsidP="00E14E27">
      <w:pPr>
        <w:pStyle w:val="SectionBody"/>
        <w:rPr>
          <w:color w:val="auto"/>
        </w:rPr>
      </w:pPr>
      <w:r w:rsidRPr="00675096">
        <w:rPr>
          <w:color w:val="auto"/>
        </w:rPr>
        <w:t xml:space="preserve">(4) Inform the patient if the health insurer requires a plan member to use step therapy protocols. This shall be conspicuous on the prior authorization form.  If the patient has completed step therapy as required by the health insurer and the step therapy has been unsuccessful, this shall be clearly indicated on the form, including information regarding medication or therapies which were attempted and were unsuccessful; and </w:t>
      </w:r>
    </w:p>
    <w:p w14:paraId="601579F0" w14:textId="5C9832F8" w:rsidR="00E14E27" w:rsidRPr="00675096" w:rsidRDefault="00E14E27" w:rsidP="00E14E27">
      <w:pPr>
        <w:pStyle w:val="SectionBody"/>
        <w:rPr>
          <w:color w:val="auto"/>
        </w:rPr>
      </w:pPr>
      <w:r w:rsidRPr="00675096">
        <w:rPr>
          <w:color w:val="auto"/>
        </w:rPr>
        <w:t xml:space="preserve">(5) Be prepared by </w:t>
      </w:r>
      <w:r w:rsidR="00C27486" w:rsidRPr="00675096">
        <w:rPr>
          <w:color w:val="auto"/>
        </w:rPr>
        <w:t xml:space="preserve">July 1, </w:t>
      </w:r>
      <w:r w:rsidRPr="00675096">
        <w:rPr>
          <w:color w:val="auto"/>
        </w:rPr>
        <w:t xml:space="preserve">2024. </w:t>
      </w:r>
    </w:p>
    <w:p w14:paraId="32F3D2C4" w14:textId="55E835E0" w:rsidR="00E14E27" w:rsidRPr="00675096" w:rsidRDefault="00E14E27" w:rsidP="00E14E27">
      <w:pPr>
        <w:pStyle w:val="SectionBody"/>
        <w:rPr>
          <w:color w:val="auto"/>
        </w:rPr>
      </w:pPr>
      <w:r w:rsidRPr="00675096">
        <w:rPr>
          <w:color w:val="auto"/>
        </w:rPr>
        <w:lastRenderedPageBreak/>
        <w:t>(c) Provide electronic communication via the portal regarding the current status of the prior authorization request to the health care provider.</w:t>
      </w:r>
    </w:p>
    <w:p w14:paraId="4EE9763B" w14:textId="095624F0" w:rsidR="00E14E27" w:rsidRPr="00675096" w:rsidRDefault="00E14E27" w:rsidP="00E14E27">
      <w:pPr>
        <w:pStyle w:val="SectionBody"/>
        <w:rPr>
          <w:color w:val="auto"/>
        </w:rPr>
      </w:pPr>
      <w:r w:rsidRPr="00675096">
        <w:rPr>
          <w:color w:val="auto"/>
        </w:rPr>
        <w:t xml:space="preserve">(d) After the health care practitioner submits the request for prior authorization electronically, and all of the information as required is provided, the health insurer shall respond to the prior authorization request within </w:t>
      </w:r>
      <w:r w:rsidR="00C27486" w:rsidRPr="00675096">
        <w:rPr>
          <w:color w:val="auto"/>
        </w:rPr>
        <w:t xml:space="preserve">five business </w:t>
      </w:r>
      <w:r w:rsidRPr="00675096">
        <w:rPr>
          <w:color w:val="auto"/>
        </w:rPr>
        <w:t xml:space="preserve"> days from the day on the electronic receipt of the prior authorization request</w:t>
      </w:r>
      <w:r w:rsidR="00986090" w:rsidRPr="00675096">
        <w:rPr>
          <w:color w:val="auto"/>
        </w:rPr>
        <w:t xml:space="preserve">: </w:t>
      </w:r>
      <w:r w:rsidR="000B022C" w:rsidRPr="00675096">
        <w:rPr>
          <w:i/>
          <w:iCs/>
          <w:color w:val="auto"/>
        </w:rPr>
        <w:t>Provided</w:t>
      </w:r>
      <w:r w:rsidR="000B022C" w:rsidRPr="00675096">
        <w:rPr>
          <w:color w:val="auto"/>
        </w:rPr>
        <w:t xml:space="preserve">, That </w:t>
      </w:r>
      <w:r w:rsidRPr="00675096">
        <w:rPr>
          <w:color w:val="auto"/>
        </w:rPr>
        <w:t xml:space="preserve">the health insurer shall respond to the prior authorization request within </w:t>
      </w:r>
      <w:r w:rsidR="00C27486" w:rsidRPr="00675096">
        <w:rPr>
          <w:color w:val="auto"/>
        </w:rPr>
        <w:t>two business</w:t>
      </w:r>
      <w:r w:rsidRPr="00675096">
        <w:rPr>
          <w:color w:val="auto"/>
        </w:rPr>
        <w:t xml:space="preserve"> day</w:t>
      </w:r>
      <w:r w:rsidR="00C27486" w:rsidRPr="00675096">
        <w:rPr>
          <w:color w:val="auto"/>
        </w:rPr>
        <w:t>s</w:t>
      </w:r>
      <w:r w:rsidRPr="00675096">
        <w:rPr>
          <w:color w:val="auto"/>
        </w:rPr>
        <w:t xml:space="preserve"> if the request is for medical care or other service for a condition where application of the time frame for making routine or non-life-threatening care determinations is either of the following:</w:t>
      </w:r>
    </w:p>
    <w:p w14:paraId="6D6984C8" w14:textId="77777777" w:rsidR="00E14E27" w:rsidRPr="00675096" w:rsidRDefault="00E14E27" w:rsidP="00E14E27">
      <w:pPr>
        <w:pStyle w:val="SectionBody"/>
        <w:rPr>
          <w:color w:val="auto"/>
        </w:rPr>
      </w:pPr>
      <w:r w:rsidRPr="00675096">
        <w:rPr>
          <w:color w:val="auto"/>
        </w:rPr>
        <w:t>(1) Could seriously jeopardize the life, health, or safety of the patient or others due to the patient’s psychological state; or</w:t>
      </w:r>
    </w:p>
    <w:p w14:paraId="0417D436" w14:textId="77777777" w:rsidR="00E14E27" w:rsidRPr="00675096" w:rsidRDefault="00E14E27" w:rsidP="00E14E27">
      <w:pPr>
        <w:pStyle w:val="SectionBody"/>
        <w:rPr>
          <w:color w:val="auto"/>
        </w:rPr>
      </w:pPr>
      <w:r w:rsidRPr="00675096">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2134D04B" w14:textId="5F264CDC" w:rsidR="00E14E27" w:rsidRPr="00675096" w:rsidRDefault="00E14E27" w:rsidP="00E14E27">
      <w:pPr>
        <w:pStyle w:val="SectionBody"/>
        <w:rPr>
          <w:color w:val="auto"/>
        </w:rPr>
      </w:pPr>
      <w:r w:rsidRPr="00675096">
        <w:rPr>
          <w:color w:val="auto"/>
        </w:rPr>
        <w:t>(e) If the information submitted is considered incomplete, the health insurer shall identify all deficiencies</w:t>
      </w:r>
      <w:r w:rsidR="000B022C" w:rsidRPr="00675096">
        <w:rPr>
          <w:color w:val="auto"/>
        </w:rPr>
        <w:t>,</w:t>
      </w:r>
      <w:r w:rsidRPr="00675096">
        <w:rPr>
          <w:color w:val="auto"/>
        </w:rPr>
        <w:t xml:space="preserve"> and within two business days from the day on the electronic receipt of the prior authorization request</w:t>
      </w:r>
      <w:r w:rsidR="000B022C" w:rsidRPr="00675096">
        <w:rPr>
          <w:color w:val="auto"/>
        </w:rPr>
        <w:t>,</w:t>
      </w:r>
      <w:r w:rsidRPr="00675096">
        <w:rPr>
          <w:color w:val="auto"/>
        </w:rPr>
        <w:t xml:space="preserve"> return the prior authorization to the health care practitioner. The health care practitioner shall provide the additional information requested within three business days from the day the return request is received by the health care practitioner. The health insurer shall render a decision within two business days after receipt of the additional information submitted by the health care provider. If the health care provider fails to submit additional information the prior authorization is considered denied and a new request shall be submitted.</w:t>
      </w:r>
    </w:p>
    <w:p w14:paraId="02279B53" w14:textId="7DDC40DC" w:rsidR="00E14E27" w:rsidRPr="00675096" w:rsidRDefault="00E14E27" w:rsidP="00E14E27">
      <w:pPr>
        <w:pStyle w:val="SectionBody"/>
        <w:rPr>
          <w:color w:val="auto"/>
        </w:rPr>
      </w:pPr>
      <w:r w:rsidRPr="00675096">
        <w:rPr>
          <w:color w:val="auto"/>
        </w:rPr>
        <w:t xml:space="preserve">(f) If the health insurer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447E7CF8" w14:textId="0885D4FB" w:rsidR="00E14E27" w:rsidRPr="00675096" w:rsidRDefault="00E14E27" w:rsidP="00E14E27">
      <w:pPr>
        <w:pStyle w:val="SectionBody"/>
        <w:rPr>
          <w:color w:val="auto"/>
        </w:rPr>
      </w:pPr>
      <w:r w:rsidRPr="00675096">
        <w:rPr>
          <w:color w:val="auto"/>
        </w:rPr>
        <w:t xml:space="preserve">(g) A prior authorization approved by a health insurer is carried over to all other managed </w:t>
      </w:r>
      <w:r w:rsidRPr="00675096">
        <w:rPr>
          <w:color w:val="auto"/>
        </w:rPr>
        <w:lastRenderedPageBreak/>
        <w:t>care organizations, health insurers</w:t>
      </w:r>
      <w:r w:rsidR="000B022C" w:rsidRPr="00675096">
        <w:rPr>
          <w:color w:val="auto"/>
        </w:rPr>
        <w:t>,</w:t>
      </w:r>
      <w:r w:rsidRPr="00675096">
        <w:rPr>
          <w:color w:val="auto"/>
        </w:rPr>
        <w:t xml:space="preserve"> and the Public Employees Insurance Agency for three months if the services are provided within the state.</w:t>
      </w:r>
    </w:p>
    <w:p w14:paraId="438D0A51" w14:textId="77777777" w:rsidR="00E14E27" w:rsidRPr="00675096" w:rsidRDefault="00E14E27" w:rsidP="00E14E27">
      <w:pPr>
        <w:pStyle w:val="SectionBody"/>
        <w:rPr>
          <w:color w:val="auto"/>
        </w:rPr>
      </w:pPr>
      <w:r w:rsidRPr="00675096">
        <w:rPr>
          <w:color w:val="auto"/>
        </w:rPr>
        <w:t>(h) The health insurer shall use national best practice guidelines to evaluate a prior authorization.</w:t>
      </w:r>
    </w:p>
    <w:p w14:paraId="14D19634" w14:textId="5B5F7674" w:rsidR="00E14E27" w:rsidRPr="00675096" w:rsidRDefault="00E14E27" w:rsidP="00E14E27">
      <w:pPr>
        <w:pStyle w:val="SectionBody"/>
        <w:rPr>
          <w:color w:val="auto"/>
        </w:rPr>
      </w:pPr>
      <w:r w:rsidRPr="00675096">
        <w:rPr>
          <w:color w:val="auto"/>
        </w:rPr>
        <w:t xml:space="preserve">(i) If a prior authorization is rejected by the health insurer and the health care practitioner who submitted the prior authorization requests an appeal by peer review of the decision to reject, the peer review shall be with a health care practitioner, similar in specialty, education, and background. The health insurer’s medical director has the ultimate decision regarding the appeal determination and the health care practitioner has the option to consult with the medical director after the peer-to-peer consultation.  Time frames regarding this </w:t>
      </w:r>
      <w:r w:rsidR="004D255E" w:rsidRPr="00675096">
        <w:rPr>
          <w:color w:val="auto"/>
        </w:rPr>
        <w:t xml:space="preserve">peer-to-peer </w:t>
      </w:r>
      <w:r w:rsidRPr="00675096">
        <w:rPr>
          <w:color w:val="auto"/>
        </w:rPr>
        <w:t xml:space="preserve">appeal process shall take no longer than  </w:t>
      </w:r>
      <w:r w:rsidR="004D255E" w:rsidRPr="00675096">
        <w:rPr>
          <w:color w:val="auto"/>
        </w:rPr>
        <w:t>five business</w:t>
      </w:r>
      <w:r w:rsidRPr="00675096">
        <w:rPr>
          <w:color w:val="auto"/>
        </w:rPr>
        <w:t xml:space="preserve"> days</w:t>
      </w:r>
      <w:r w:rsidR="004D255E" w:rsidRPr="00675096">
        <w:rPr>
          <w:color w:val="auto"/>
        </w:rPr>
        <w:t xml:space="preserve"> from the date of the request of the peer-to-peer</w:t>
      </w:r>
      <w:r w:rsidR="000B022C" w:rsidRPr="00675096">
        <w:rPr>
          <w:color w:val="auto"/>
        </w:rPr>
        <w:t xml:space="preserve"> consultation</w:t>
      </w:r>
      <w:r w:rsidRPr="00675096">
        <w:rPr>
          <w:color w:val="auto"/>
        </w:rPr>
        <w:t xml:space="preserve">. </w:t>
      </w:r>
      <w:r w:rsidR="004D255E" w:rsidRPr="00675096">
        <w:rPr>
          <w:color w:val="auto"/>
        </w:rPr>
        <w:t xml:space="preserve">Time frames regarding the appeal of a decision on a prior authorization shall take no longer than 10 business days from the date of the </w:t>
      </w:r>
      <w:r w:rsidR="00173AC7" w:rsidRPr="00675096">
        <w:rPr>
          <w:rFonts w:cs="Arial"/>
        </w:rPr>
        <w:t>appeal submission</w:t>
      </w:r>
      <w:r w:rsidR="004D255E" w:rsidRPr="00675096">
        <w:rPr>
          <w:color w:val="auto"/>
        </w:rPr>
        <w:t>.</w:t>
      </w:r>
    </w:p>
    <w:p w14:paraId="477BF506" w14:textId="332FAD4C" w:rsidR="00E14E27" w:rsidRPr="00675096" w:rsidRDefault="00E14E27" w:rsidP="00E14E27">
      <w:pPr>
        <w:pStyle w:val="SectionBody"/>
        <w:rPr>
          <w:color w:val="auto"/>
        </w:rPr>
      </w:pPr>
      <w:r w:rsidRPr="00675096">
        <w:rPr>
          <w:color w:val="auto"/>
        </w:rPr>
        <w:t xml:space="preserve">(j) (1) Any prescription written for an inpatient at the time of discharge requiring a prior authorization may not be subject to prior authorization requirements and shall be immediately approved for not less than three days: </w:t>
      </w:r>
      <w:r w:rsidRPr="00675096">
        <w:rPr>
          <w:i/>
          <w:color w:val="auto"/>
        </w:rPr>
        <w:t>Provided</w:t>
      </w:r>
      <w:r w:rsidRPr="00675096">
        <w:rPr>
          <w:color w:val="auto"/>
        </w:rPr>
        <w:t xml:space="preserve">, That the cost of the medication does not exceed $5,000 per day and the physician shall note on the prescription or notify the pharmacy that the prescription is being provided at discharge. After the three-day time frame, a prior authorization shall be obtained. </w:t>
      </w:r>
    </w:p>
    <w:p w14:paraId="7973C07E" w14:textId="77777777" w:rsidR="00E14E27" w:rsidRPr="00675096" w:rsidRDefault="00E14E27" w:rsidP="00E14E27">
      <w:pPr>
        <w:pStyle w:val="SectionBody"/>
        <w:rPr>
          <w:color w:val="auto"/>
        </w:rPr>
      </w:pPr>
      <w:r w:rsidRPr="00675096">
        <w:rPr>
          <w:color w:val="auto"/>
        </w:rPr>
        <w:t xml:space="preserve">(2) If the approval of a prior authorization requires a medication substitution, the substituted medication shall be as required under §30-5-1 </w:t>
      </w:r>
      <w:r w:rsidRPr="00675096">
        <w:rPr>
          <w:i/>
          <w:iCs/>
          <w:color w:val="auto"/>
        </w:rPr>
        <w:t>et seq.</w:t>
      </w:r>
      <w:r w:rsidRPr="00675096">
        <w:rPr>
          <w:color w:val="auto"/>
        </w:rPr>
        <w:t xml:space="preserve"> of this code.</w:t>
      </w:r>
    </w:p>
    <w:p w14:paraId="68AC8F64" w14:textId="71DE9950" w:rsidR="00E14E27" w:rsidRPr="00675096" w:rsidRDefault="00E14E27" w:rsidP="00E14E27">
      <w:pPr>
        <w:pStyle w:val="SectionBody"/>
        <w:rPr>
          <w:color w:val="auto"/>
        </w:rPr>
      </w:pPr>
      <w:r w:rsidRPr="00675096">
        <w:rPr>
          <w:color w:val="auto"/>
        </w:rPr>
        <w:t xml:space="preserve">(k) If a health care practitioner has performed an average of 30 procedures per year and in a six-month time period </w:t>
      </w:r>
      <w:r w:rsidR="004D255E" w:rsidRPr="00675096">
        <w:rPr>
          <w:color w:val="auto"/>
        </w:rPr>
        <w:t xml:space="preserve">during that year </w:t>
      </w:r>
      <w:r w:rsidRPr="00675096">
        <w:rPr>
          <w:color w:val="auto"/>
        </w:rPr>
        <w:t>has received a  90 percent</w:t>
      </w:r>
      <w:r w:rsidR="004D255E" w:rsidRPr="00675096">
        <w:rPr>
          <w:color w:val="auto"/>
        </w:rPr>
        <w:t xml:space="preserve"> final</w:t>
      </w:r>
      <w:r w:rsidRPr="00675096">
        <w:rPr>
          <w:color w:val="auto"/>
        </w:rPr>
        <w:t xml:space="preserve"> prior approval rating, the health insurer may not require the health care practitioner to submit a prior authorization for </w:t>
      </w:r>
      <w:r w:rsidR="004D255E" w:rsidRPr="00675096">
        <w:rPr>
          <w:color w:val="auto"/>
        </w:rPr>
        <w:t xml:space="preserve">at least </w:t>
      </w:r>
      <w:r w:rsidRPr="00675096">
        <w:rPr>
          <w:color w:val="auto"/>
        </w:rPr>
        <w:t>the next six months</w:t>
      </w:r>
      <w:r w:rsidR="000B022C" w:rsidRPr="00675096">
        <w:rPr>
          <w:color w:val="auto"/>
        </w:rPr>
        <w:t>,</w:t>
      </w:r>
      <w:r w:rsidR="004D255E" w:rsidRPr="00675096">
        <w:rPr>
          <w:color w:val="auto"/>
        </w:rPr>
        <w:t xml:space="preserve"> or longer if the insurer allows</w:t>
      </w:r>
      <w:r w:rsidR="000B022C" w:rsidRPr="00675096">
        <w:rPr>
          <w:color w:val="auto"/>
        </w:rPr>
        <w:t>:</w:t>
      </w:r>
      <w:r w:rsidRPr="00675096">
        <w:rPr>
          <w:color w:val="auto"/>
        </w:rPr>
        <w:t xml:space="preserve">  </w:t>
      </w:r>
      <w:r w:rsidR="004D255E" w:rsidRPr="00675096">
        <w:rPr>
          <w:i/>
          <w:iCs/>
          <w:color w:val="auto"/>
        </w:rPr>
        <w:t>Provided,</w:t>
      </w:r>
      <w:r w:rsidR="004D255E" w:rsidRPr="00675096">
        <w:rPr>
          <w:color w:val="auto"/>
        </w:rPr>
        <w:t xml:space="preserve"> That, a</w:t>
      </w:r>
      <w:r w:rsidRPr="00675096">
        <w:rPr>
          <w:color w:val="auto"/>
        </w:rPr>
        <w:t xml:space="preserve">t the end of the six-month time frame, </w:t>
      </w:r>
      <w:r w:rsidR="004D255E" w:rsidRPr="00675096">
        <w:rPr>
          <w:color w:val="auto"/>
        </w:rPr>
        <w:t xml:space="preserve">or longer if the insurer allows, </w:t>
      </w:r>
      <w:r w:rsidRPr="00675096">
        <w:rPr>
          <w:color w:val="auto"/>
        </w:rPr>
        <w:t xml:space="preserve">the exemption shall be reviewed prior to renewal. </w:t>
      </w:r>
      <w:r w:rsidR="004D255E" w:rsidRPr="00675096">
        <w:rPr>
          <w:color w:val="auto"/>
        </w:rPr>
        <w:lastRenderedPageBreak/>
        <w:t xml:space="preserve">If approved, the renewal shall be granted for a time period equal to the previously granted time period, or longer is the insurer allows. </w:t>
      </w:r>
      <w:r w:rsidRPr="00675096">
        <w:rPr>
          <w:color w:val="auto"/>
        </w:rPr>
        <w:t xml:space="preserve">This exemption is subject to internal auditing, at any time, by the health insurer and may be rescinded if the health insurer determines the health care practitioner is not performing </w:t>
      </w:r>
      <w:r w:rsidR="004D255E" w:rsidRPr="00675096">
        <w:rPr>
          <w:color w:val="auto"/>
        </w:rPr>
        <w:t xml:space="preserve">services or </w:t>
      </w:r>
      <w:r w:rsidRPr="00675096">
        <w:rPr>
          <w:color w:val="auto"/>
        </w:rPr>
        <w:t>procedure</w:t>
      </w:r>
      <w:r w:rsidR="004D255E" w:rsidRPr="00675096">
        <w:rPr>
          <w:color w:val="auto"/>
        </w:rPr>
        <w:t>s</w:t>
      </w:r>
      <w:r w:rsidRPr="00675096">
        <w:rPr>
          <w:color w:val="auto"/>
        </w:rPr>
        <w:t xml:space="preserve"> in conformity with the health insurer’s benefit plan</w:t>
      </w:r>
      <w:r w:rsidR="004D255E" w:rsidRPr="00675096">
        <w:rPr>
          <w:color w:val="auto"/>
        </w:rPr>
        <w:t>, it identifies substantial variance in historical utilization</w:t>
      </w:r>
      <w:r w:rsidR="000B022C" w:rsidRPr="00675096">
        <w:rPr>
          <w:color w:val="auto"/>
        </w:rPr>
        <w:t>,</w:t>
      </w:r>
      <w:r w:rsidR="004D255E" w:rsidRPr="00675096">
        <w:rPr>
          <w:color w:val="auto"/>
        </w:rPr>
        <w:t xml:space="preserve"> or other anomalies</w:t>
      </w:r>
      <w:r w:rsidRPr="00675096">
        <w:rPr>
          <w:color w:val="auto"/>
        </w:rPr>
        <w:t xml:space="preserve"> based upon the results of the health insurer’s internal audit. </w:t>
      </w:r>
      <w:r w:rsidR="004D255E" w:rsidRPr="00675096">
        <w:rPr>
          <w:color w:val="auto"/>
        </w:rPr>
        <w:t xml:space="preserve">The insurer shall provide a health care practitioner with a letter detailing the rationale for revocation of his or her exemption. Nothing in this subsection may be interpreted to prohibit an insurer from requiring a prior authorization for an experimental treatment, non-covered benefit, or any out-of-network service or procedure. </w:t>
      </w:r>
    </w:p>
    <w:p w14:paraId="60479726" w14:textId="0C46658B" w:rsidR="00E14E27" w:rsidRPr="00675096" w:rsidRDefault="00E14E27" w:rsidP="00E14E27">
      <w:pPr>
        <w:pStyle w:val="SectionBody"/>
        <w:rPr>
          <w:color w:val="auto"/>
        </w:rPr>
      </w:pPr>
      <w:r w:rsidRPr="00675096">
        <w:rPr>
          <w:color w:val="auto"/>
        </w:rPr>
        <w:t xml:space="preserve">(l) </w:t>
      </w:r>
      <w:r w:rsidR="00A27D4C" w:rsidRPr="00675096">
        <w:rPr>
          <w:color w:val="auto"/>
        </w:rPr>
        <w:t>T</w:t>
      </w:r>
      <w:r w:rsidRPr="00675096">
        <w:rPr>
          <w:color w:val="auto"/>
        </w:rPr>
        <w: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4E2BCE7E" w14:textId="314A2C8A" w:rsidR="00E14E27" w:rsidRPr="00675096" w:rsidRDefault="00E14E27" w:rsidP="00E14E27">
      <w:pPr>
        <w:ind w:firstLine="750"/>
        <w:jc w:val="both"/>
        <w:outlineLvl w:val="4"/>
        <w:rPr>
          <w:color w:val="auto"/>
        </w:rPr>
      </w:pPr>
      <w:r w:rsidRPr="00675096">
        <w:rPr>
          <w:color w:val="auto"/>
        </w:rPr>
        <w:t>(m) The Insurance Commissioner shall request data on a quarterly basis, or more often as needed, to oversee compliance with this article. The data shall include</w:t>
      </w:r>
      <w:r w:rsidR="000B022C" w:rsidRPr="00675096">
        <w:rPr>
          <w:color w:val="auto"/>
        </w:rPr>
        <w:t>,</w:t>
      </w:r>
      <w:r w:rsidRPr="00675096">
        <w:rPr>
          <w:color w:val="auto"/>
        </w:rPr>
        <w:t xml:space="preserv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w:t>
      </w:r>
      <w:r w:rsidR="00AA606A" w:rsidRPr="00675096">
        <w:rPr>
          <w:color w:val="auto"/>
        </w:rPr>
        <w:t>whose gold card status was revoked and the reason for revocation.</w:t>
      </w:r>
    </w:p>
    <w:p w14:paraId="019D8807" w14:textId="3AC3F99A" w:rsidR="00E14E27" w:rsidRPr="00675096" w:rsidRDefault="00E14E27" w:rsidP="00E14E27">
      <w:pPr>
        <w:pStyle w:val="SectionBody"/>
        <w:rPr>
          <w:color w:val="auto"/>
        </w:rPr>
      </w:pPr>
      <w:r w:rsidRPr="00675096">
        <w:rPr>
          <w:color w:val="auto"/>
        </w:rPr>
        <w:t xml:space="preserve">(n) The Insurance Commissioner may assess a civil penalty for a violation of this </w:t>
      </w:r>
      <w:r w:rsidR="007C28E2" w:rsidRPr="00675096">
        <w:rPr>
          <w:color w:val="auto"/>
        </w:rPr>
        <w:t>section</w:t>
      </w:r>
      <w:r w:rsidRPr="00675096">
        <w:rPr>
          <w:color w:val="auto"/>
        </w:rPr>
        <w:t xml:space="preserve"> pursuant to §33-3-11 of this code. </w:t>
      </w:r>
    </w:p>
    <w:p w14:paraId="13781644" w14:textId="77777777" w:rsidR="00E14E27" w:rsidRPr="00675096" w:rsidRDefault="00E14E27" w:rsidP="00E14E27">
      <w:pPr>
        <w:pStyle w:val="ArticleHeading"/>
        <w:rPr>
          <w:color w:val="auto"/>
        </w:rPr>
      </w:pPr>
      <w:r w:rsidRPr="00675096">
        <w:rPr>
          <w:color w:val="auto"/>
        </w:rPr>
        <w:t>ARTICLE 25A. HEALTH MAINTENANCE ORGANIZATION ACT.</w:t>
      </w:r>
    </w:p>
    <w:p w14:paraId="00FAD825" w14:textId="77777777" w:rsidR="00E14E27" w:rsidRPr="00675096" w:rsidRDefault="00E14E27" w:rsidP="00E14E27">
      <w:pPr>
        <w:pStyle w:val="SectionHeading"/>
        <w:rPr>
          <w:color w:val="auto"/>
        </w:rPr>
      </w:pPr>
      <w:r w:rsidRPr="00675096">
        <w:rPr>
          <w:color w:val="auto"/>
        </w:rPr>
        <w:t>§33-25A-8s. Prior authorization.</w:t>
      </w:r>
    </w:p>
    <w:p w14:paraId="3242AD37" w14:textId="77777777" w:rsidR="00E14E27" w:rsidRPr="00675096" w:rsidRDefault="00E14E27" w:rsidP="00E14E27">
      <w:pPr>
        <w:pStyle w:val="SectionBody"/>
        <w:rPr>
          <w:color w:val="auto"/>
        </w:rPr>
        <w:sectPr w:rsidR="00E14E27" w:rsidRPr="00675096" w:rsidSect="00E14E27">
          <w:type w:val="continuous"/>
          <w:pgSz w:w="12240" w:h="15840" w:code="1"/>
          <w:pgMar w:top="1440" w:right="1440" w:bottom="1440" w:left="1440" w:header="720" w:footer="720" w:gutter="0"/>
          <w:lnNumType w:countBy="1" w:restart="newSection"/>
          <w:cols w:space="720"/>
          <w:titlePg/>
          <w:docGrid w:linePitch="360"/>
        </w:sectPr>
      </w:pPr>
    </w:p>
    <w:p w14:paraId="42FBE7CB" w14:textId="77777777" w:rsidR="00E14E27" w:rsidRPr="00675096" w:rsidRDefault="00E14E27" w:rsidP="00E14E27">
      <w:pPr>
        <w:pStyle w:val="SectionBody"/>
        <w:rPr>
          <w:color w:val="auto"/>
        </w:rPr>
      </w:pPr>
      <w:r w:rsidRPr="00675096">
        <w:rPr>
          <w:color w:val="auto"/>
        </w:rPr>
        <w:t>(a) As used in this section, the following words and phrases have the meanings given to them in this section unless the context clearly indicates otherwise:</w:t>
      </w:r>
    </w:p>
    <w:p w14:paraId="54F8250C" w14:textId="55A6F322" w:rsidR="00E14E27" w:rsidRPr="00675096" w:rsidRDefault="00E14E27" w:rsidP="00E14E27">
      <w:pPr>
        <w:pStyle w:val="SectionBody"/>
        <w:rPr>
          <w:color w:val="auto"/>
        </w:rPr>
      </w:pPr>
      <w:r w:rsidRPr="00675096">
        <w:rPr>
          <w:color w:val="auto"/>
        </w:rPr>
        <w:lastRenderedPageBreak/>
        <w:t xml:space="preserve">"Episode of </w:t>
      </w:r>
      <w:r w:rsidR="002D46AF" w:rsidRPr="00675096">
        <w:rPr>
          <w:color w:val="auto"/>
        </w:rPr>
        <w:t>c</w:t>
      </w:r>
      <w:r w:rsidRPr="00675096">
        <w:rPr>
          <w:color w:val="auto"/>
        </w:rPr>
        <w:t>are" means a specific medical problem, condition, or specific illness being managed including tests, procedures</w:t>
      </w:r>
      <w:r w:rsidR="000B022C" w:rsidRPr="00675096">
        <w:rPr>
          <w:color w:val="auto"/>
        </w:rPr>
        <w:t>,</w:t>
      </w:r>
      <w:r w:rsidRPr="00675096">
        <w:rPr>
          <w:color w:val="auto"/>
        </w:rPr>
        <w:t xml:space="preserve"> and rehabilitation initially requested by </w:t>
      </w:r>
      <w:r w:rsidR="000B022C" w:rsidRPr="00675096">
        <w:rPr>
          <w:color w:val="auto"/>
        </w:rPr>
        <w:t xml:space="preserve">the </w:t>
      </w:r>
      <w:r w:rsidRPr="00675096">
        <w:rPr>
          <w:color w:val="auto"/>
        </w:rPr>
        <w:t xml:space="preserve">health care practitioner, to be performed at the site of service, excluding out of network care: </w:t>
      </w:r>
      <w:r w:rsidRPr="00675096">
        <w:rPr>
          <w:i/>
          <w:color w:val="auto"/>
        </w:rPr>
        <w:t>Provided,</w:t>
      </w:r>
      <w:r w:rsidRPr="00675096">
        <w:rPr>
          <w:color w:val="auto"/>
        </w:rPr>
        <w:t xml:space="preserve"> That any additional testing or procedures related or unrelated to the specific medical problem, condition, or specific illness being managed may require a separate prior authorization. </w:t>
      </w:r>
    </w:p>
    <w:p w14:paraId="4EB21014" w14:textId="77777777" w:rsidR="00E14E27" w:rsidRPr="00675096" w:rsidRDefault="00E14E27" w:rsidP="00E14E27">
      <w:pPr>
        <w:pStyle w:val="SectionBody"/>
        <w:rPr>
          <w:b/>
          <w:color w:val="auto"/>
        </w:rPr>
      </w:pPr>
      <w:r w:rsidRPr="00675096">
        <w:rPr>
          <w:color w:val="auto"/>
        </w:rPr>
        <w:t>"National Council for Prescription Drug Programs (NCPDP) SCRIPT Standard" means the NCPDP SCRIPT Standard Version 201310 or the most recent standard adopted by the United States Department of Health and Human Services.  Subsequently released versions may be used provided that the new version is backward compatible with the current version approved by the United States Department of Health and Human Services;</w:t>
      </w:r>
    </w:p>
    <w:p w14:paraId="201FBD7D" w14:textId="02C2CDF9" w:rsidR="00E14E27" w:rsidRPr="00675096" w:rsidRDefault="00E14E27" w:rsidP="00E14E27">
      <w:pPr>
        <w:pStyle w:val="SectionBody"/>
        <w:rPr>
          <w:color w:val="auto"/>
        </w:rPr>
      </w:pPr>
      <w:r w:rsidRPr="00675096">
        <w:rPr>
          <w:color w:val="auto"/>
        </w:rPr>
        <w:t xml:space="preserve">"Prior </w:t>
      </w:r>
      <w:r w:rsidR="00515E39" w:rsidRPr="00675096">
        <w:rPr>
          <w:color w:val="auto"/>
        </w:rPr>
        <w:t>a</w:t>
      </w:r>
      <w:r w:rsidRPr="00675096">
        <w:rPr>
          <w:color w:val="auto"/>
        </w:rPr>
        <w:t>uthorization" means obtaining advance approval from a health maintenance organization about the coverage of a service or medication.</w:t>
      </w:r>
    </w:p>
    <w:p w14:paraId="7CB51F4D" w14:textId="56E3717A" w:rsidR="00E14E27" w:rsidRPr="00675096" w:rsidRDefault="00E14E27" w:rsidP="00E14E27">
      <w:pPr>
        <w:pStyle w:val="SectionBody"/>
        <w:rPr>
          <w:color w:val="auto"/>
        </w:rPr>
      </w:pPr>
      <w:r w:rsidRPr="00675096">
        <w:rPr>
          <w:color w:val="auto"/>
        </w:rPr>
        <w:t>(b)The health maintenance organization shall require prior authorization forms, including any related communication, to be submitted via an electronic portal and shall accept one prior authorization for an episode of care. These forms shall be placed in an easily identifiable and accessible place on the health maintenance organization’s webpage</w:t>
      </w:r>
      <w:r w:rsidR="007E15BF" w:rsidRPr="00675096">
        <w:rPr>
          <w:color w:val="auto"/>
        </w:rPr>
        <w:t xml:space="preserve"> and the portal web address shall be included on the insured’s insurance card</w:t>
      </w:r>
      <w:r w:rsidRPr="00675096">
        <w:rPr>
          <w:color w:val="auto"/>
        </w:rPr>
        <w:t xml:space="preserve">. The portal shall: </w:t>
      </w:r>
    </w:p>
    <w:p w14:paraId="4B7EC455" w14:textId="77777777" w:rsidR="00E14E27" w:rsidRPr="00675096" w:rsidRDefault="00E14E27" w:rsidP="00E14E27">
      <w:pPr>
        <w:pStyle w:val="SectionBody"/>
        <w:rPr>
          <w:color w:val="auto"/>
        </w:rPr>
      </w:pPr>
      <w:r w:rsidRPr="00675096">
        <w:rPr>
          <w:color w:val="auto"/>
        </w:rPr>
        <w:t xml:space="preserve">(1) Include instructions for the submission of clinical documentation; </w:t>
      </w:r>
    </w:p>
    <w:p w14:paraId="593ED85B" w14:textId="076EDE0F" w:rsidR="00E14E27" w:rsidRPr="00675096" w:rsidRDefault="00E14E27" w:rsidP="00E14E27">
      <w:pPr>
        <w:pStyle w:val="SectionBody"/>
        <w:rPr>
          <w:color w:val="auto"/>
        </w:rPr>
      </w:pPr>
      <w:r w:rsidRPr="00675096">
        <w:rPr>
          <w:color w:val="auto"/>
        </w:rPr>
        <w:t>(2) Provide an electronic notification to the health care provider</w:t>
      </w:r>
      <w:r w:rsidR="007E15BF" w:rsidRPr="00675096">
        <w:rPr>
          <w:color w:val="auto"/>
        </w:rPr>
        <w:t xml:space="preserve"> </w:t>
      </w:r>
      <w:r w:rsidRPr="00675096">
        <w:rPr>
          <w:color w:val="auto"/>
        </w:rPr>
        <w:t xml:space="preserve">confirming receipt of the prior authorization request for forms submitted electronically; </w:t>
      </w:r>
    </w:p>
    <w:p w14:paraId="5AFEEEFA" w14:textId="7BF4F151" w:rsidR="00E14E27" w:rsidRPr="00675096" w:rsidRDefault="00E14E27" w:rsidP="00E14E27">
      <w:pPr>
        <w:pStyle w:val="SectionBody"/>
        <w:rPr>
          <w:color w:val="auto"/>
        </w:rPr>
      </w:pPr>
      <w:r w:rsidRPr="00675096">
        <w:rPr>
          <w:color w:val="auto"/>
        </w:rPr>
        <w:t>(3) Contain a comprehensive list of all procedures, services, drugs, devices, treatment, durable medical equipment</w:t>
      </w:r>
      <w:r w:rsidR="000B022C" w:rsidRPr="00675096">
        <w:rPr>
          <w:color w:val="auto"/>
        </w:rPr>
        <w:t>,</w:t>
      </w:r>
      <w:r w:rsidRPr="00675096">
        <w:rPr>
          <w:color w:val="auto"/>
        </w:rPr>
        <w:t xml:space="preserve"> and anything else for which the health maintenance organization requires a prior authorization.  The standard for including any matter on this list shall be science-based using a nationally recognized standard. This list shall be updated at least quarterly to ensure that the list remains current; </w:t>
      </w:r>
    </w:p>
    <w:p w14:paraId="0122D773" w14:textId="7EDA97E6" w:rsidR="00E14E27" w:rsidRPr="00675096" w:rsidRDefault="00E14E27" w:rsidP="00E14E27">
      <w:pPr>
        <w:pStyle w:val="SectionBody"/>
        <w:rPr>
          <w:color w:val="auto"/>
        </w:rPr>
      </w:pPr>
      <w:r w:rsidRPr="00675096">
        <w:rPr>
          <w:color w:val="auto"/>
        </w:rPr>
        <w:t xml:space="preserve">(4) Inform the patient if the health maintenance organization requires a plan member to </w:t>
      </w:r>
      <w:r w:rsidRPr="00675096">
        <w:rPr>
          <w:color w:val="auto"/>
        </w:rPr>
        <w:lastRenderedPageBreak/>
        <w:t xml:space="preserve">use step therapy protocols. This shall be conspicuous on the prior authorization form.  If the patient has completed step therapy as required by the health maintenance organization and the step therapy has been unsuccessful, this shall be clearly indicated on the form, including information regarding medication or therapies which were attempted and were unsuccessful; and </w:t>
      </w:r>
    </w:p>
    <w:p w14:paraId="30AFF619" w14:textId="2A4D7850" w:rsidR="00E14E27" w:rsidRPr="00675096" w:rsidRDefault="00E14E27" w:rsidP="00E14E27">
      <w:pPr>
        <w:pStyle w:val="SectionBody"/>
        <w:rPr>
          <w:color w:val="auto"/>
        </w:rPr>
      </w:pPr>
      <w:r w:rsidRPr="00675096">
        <w:rPr>
          <w:color w:val="auto"/>
        </w:rPr>
        <w:t xml:space="preserve">(5)  Be prepared by  </w:t>
      </w:r>
      <w:r w:rsidR="007E15BF" w:rsidRPr="00675096">
        <w:rPr>
          <w:color w:val="auto"/>
        </w:rPr>
        <w:t xml:space="preserve">July 1, </w:t>
      </w:r>
      <w:r w:rsidRPr="00675096">
        <w:rPr>
          <w:color w:val="auto"/>
        </w:rPr>
        <w:t xml:space="preserve">2024. </w:t>
      </w:r>
    </w:p>
    <w:p w14:paraId="6980F413" w14:textId="790D5D97" w:rsidR="00E14E27" w:rsidRPr="00675096" w:rsidRDefault="00E14E27" w:rsidP="00E14E27">
      <w:pPr>
        <w:pStyle w:val="SectionBody"/>
        <w:rPr>
          <w:color w:val="auto"/>
        </w:rPr>
      </w:pPr>
      <w:r w:rsidRPr="00675096">
        <w:rPr>
          <w:color w:val="auto"/>
        </w:rPr>
        <w:t>(c) Provide electronic communication via the portal regarding the current status of the prior authorization request to the health care provider.</w:t>
      </w:r>
    </w:p>
    <w:p w14:paraId="13205DD3" w14:textId="74A05F24" w:rsidR="00E14E27" w:rsidRPr="00675096" w:rsidRDefault="00E14E27" w:rsidP="00E14E27">
      <w:pPr>
        <w:pStyle w:val="SectionBody"/>
        <w:rPr>
          <w:color w:val="auto"/>
        </w:rPr>
      </w:pPr>
      <w:r w:rsidRPr="00675096">
        <w:rPr>
          <w:color w:val="auto"/>
        </w:rPr>
        <w:t xml:space="preserve">(d) After the health care practitioner submits the request for prior authorization electronically, and all of the information as required is provided, the health maintenance organization shall respond to the prior authorization request within </w:t>
      </w:r>
      <w:r w:rsidR="007E15BF" w:rsidRPr="00675096">
        <w:rPr>
          <w:color w:val="auto"/>
        </w:rPr>
        <w:t xml:space="preserve">five business </w:t>
      </w:r>
      <w:r w:rsidRPr="00675096">
        <w:rPr>
          <w:color w:val="auto"/>
        </w:rPr>
        <w:t xml:space="preserve">days from the day on the electronic receipt of the prior authorization request, except that the health maintenance organization shall respond to the prior authorization request within </w:t>
      </w:r>
      <w:r w:rsidR="007E15BF" w:rsidRPr="00675096">
        <w:rPr>
          <w:color w:val="auto"/>
        </w:rPr>
        <w:t>two business</w:t>
      </w:r>
      <w:r w:rsidRPr="00675096">
        <w:rPr>
          <w:color w:val="auto"/>
        </w:rPr>
        <w:t xml:space="preserve"> day</w:t>
      </w:r>
      <w:r w:rsidR="007E15BF" w:rsidRPr="00675096">
        <w:rPr>
          <w:color w:val="auto"/>
        </w:rPr>
        <w:t>s</w:t>
      </w:r>
      <w:r w:rsidRPr="00675096">
        <w:rPr>
          <w:color w:val="auto"/>
        </w:rPr>
        <w:t xml:space="preserve"> if the request is for medical care or other service for a condition where application of the time frame for making routine or non-life-threatening care determinations is either of the following:</w:t>
      </w:r>
    </w:p>
    <w:p w14:paraId="5BBC2C6F" w14:textId="77777777" w:rsidR="00E14E27" w:rsidRPr="00675096" w:rsidRDefault="00E14E27" w:rsidP="00E14E27">
      <w:pPr>
        <w:pStyle w:val="SectionBody"/>
        <w:rPr>
          <w:color w:val="auto"/>
        </w:rPr>
      </w:pPr>
      <w:r w:rsidRPr="00675096">
        <w:rPr>
          <w:color w:val="auto"/>
        </w:rPr>
        <w:t>(1) Could seriously jeopardize the life, health, or safety of the patient or others due to the patient’s psychological state; or</w:t>
      </w:r>
    </w:p>
    <w:p w14:paraId="5D0194C9" w14:textId="77777777" w:rsidR="00E14E27" w:rsidRPr="00675096" w:rsidRDefault="00E14E27" w:rsidP="00E14E27">
      <w:pPr>
        <w:pStyle w:val="SectionBody"/>
        <w:rPr>
          <w:color w:val="auto"/>
        </w:rPr>
      </w:pPr>
      <w:r w:rsidRPr="00675096">
        <w:rPr>
          <w:color w:val="auto"/>
        </w:rPr>
        <w:t xml:space="preserve">(2) In the opinion of a health care practitioner with knowledge of the patient’s medical condition, would subject the patient to adverse health consequences without the care or treatment that is the subject of the request. </w:t>
      </w:r>
    </w:p>
    <w:p w14:paraId="20B5C388" w14:textId="112BE05E" w:rsidR="00E14E27" w:rsidRPr="00675096" w:rsidRDefault="00E14E27" w:rsidP="00E14E27">
      <w:pPr>
        <w:pStyle w:val="SectionBody"/>
        <w:rPr>
          <w:color w:val="auto"/>
        </w:rPr>
      </w:pPr>
      <w:r w:rsidRPr="00675096">
        <w:rPr>
          <w:color w:val="auto"/>
        </w:rPr>
        <w:t>(e) If the information submitted is considered incomplete, the health maintenance organization shall identify all deficiencies</w:t>
      </w:r>
      <w:r w:rsidR="000B022C" w:rsidRPr="00675096">
        <w:rPr>
          <w:color w:val="auto"/>
        </w:rPr>
        <w:t>,</w:t>
      </w:r>
      <w:r w:rsidRPr="00675096">
        <w:rPr>
          <w:color w:val="auto"/>
        </w:rPr>
        <w:t xml:space="preserve"> and within two business days from the day on the electronic receipt of the prior authorization request</w:t>
      </w:r>
      <w:r w:rsidR="000B022C" w:rsidRPr="00675096">
        <w:rPr>
          <w:color w:val="auto"/>
        </w:rPr>
        <w:t>,</w:t>
      </w:r>
      <w:r w:rsidRPr="00675096">
        <w:rPr>
          <w:color w:val="auto"/>
        </w:rPr>
        <w:t xml:space="preserve"> return the prior authorization to the health care practitioner. The health care practitioner shall provide the additional information requested within three business days from the day the return request is received by the health care practitioner. The health insurer shall render a decision within two business days after receipt of the additional information submitted by the health care provider. If the health care provider fails </w:t>
      </w:r>
      <w:r w:rsidRPr="00675096">
        <w:rPr>
          <w:color w:val="auto"/>
        </w:rPr>
        <w:lastRenderedPageBreak/>
        <w:t>to submit the additional information</w:t>
      </w:r>
      <w:r w:rsidR="000B022C" w:rsidRPr="00675096">
        <w:rPr>
          <w:color w:val="auto"/>
        </w:rPr>
        <w:t>,</w:t>
      </w:r>
      <w:r w:rsidRPr="00675096">
        <w:rPr>
          <w:color w:val="auto"/>
        </w:rPr>
        <w:t xml:space="preserve"> the prior authorization is considered denied and a new request shall be submitted.</w:t>
      </w:r>
    </w:p>
    <w:p w14:paraId="781AEA15" w14:textId="60D662DA" w:rsidR="00E14E27" w:rsidRPr="00675096" w:rsidRDefault="00E14E27" w:rsidP="00E14E27">
      <w:pPr>
        <w:pStyle w:val="SectionBody"/>
        <w:rPr>
          <w:color w:val="auto"/>
        </w:rPr>
      </w:pPr>
      <w:r w:rsidRPr="00675096">
        <w:rPr>
          <w:color w:val="auto"/>
        </w:rPr>
        <w:t xml:space="preserve">(f) If the health maintenance organization wishes to audit the prior authorization or if the information regarding step therapy is incomplete, the prior authorization may be transferred to the peer review process within two business days from the day on the electronic receipt of the prior authorization request. </w:t>
      </w:r>
    </w:p>
    <w:p w14:paraId="3B9311E1" w14:textId="3778A7BE" w:rsidR="00E14E27" w:rsidRPr="00675096" w:rsidRDefault="00E14E27" w:rsidP="00E14E27">
      <w:pPr>
        <w:pStyle w:val="SectionBody"/>
        <w:rPr>
          <w:color w:val="auto"/>
        </w:rPr>
      </w:pPr>
      <w:r w:rsidRPr="00675096">
        <w:rPr>
          <w:color w:val="auto"/>
        </w:rPr>
        <w:t>(g) A prior authorization approved by a health maintenance organization is carried over to all other managed care organizations, health insurers</w:t>
      </w:r>
      <w:r w:rsidR="000B022C" w:rsidRPr="00675096">
        <w:rPr>
          <w:color w:val="auto"/>
        </w:rPr>
        <w:t>,</w:t>
      </w:r>
      <w:r w:rsidRPr="00675096">
        <w:rPr>
          <w:color w:val="auto"/>
        </w:rPr>
        <w:t xml:space="preserve"> and the Public Employees Insurance Agency for three months if the services are provided within the state.</w:t>
      </w:r>
    </w:p>
    <w:p w14:paraId="1421AE19" w14:textId="77777777" w:rsidR="00E14E27" w:rsidRPr="00675096" w:rsidRDefault="00E14E27" w:rsidP="00E14E27">
      <w:pPr>
        <w:pStyle w:val="SectionBody"/>
        <w:rPr>
          <w:color w:val="auto"/>
        </w:rPr>
      </w:pPr>
      <w:r w:rsidRPr="00675096">
        <w:rPr>
          <w:color w:val="auto"/>
        </w:rPr>
        <w:t>(h) The health maintenance organization shall use national best practice guidelines to evaluate a prior authorization.</w:t>
      </w:r>
    </w:p>
    <w:p w14:paraId="6B20A1E3" w14:textId="5B4B32EB" w:rsidR="00E14E27" w:rsidRPr="00675096" w:rsidRDefault="00E14E27" w:rsidP="00E14E27">
      <w:pPr>
        <w:pStyle w:val="SectionBody"/>
        <w:rPr>
          <w:color w:val="auto"/>
        </w:rPr>
      </w:pPr>
      <w:r w:rsidRPr="00675096">
        <w:rPr>
          <w:color w:val="auto"/>
        </w:rPr>
        <w:t xml:space="preserve">(i) If a prior authorization is rejected by the health maintenance organization and the health care practitioner who submitted the prior authorization requests an appeal by peer review of the decision to reject, the peer review shall be with a health care practitioner, similar in specialty, education, and background. The health maintenance organization’s medical director has the ultimate decision regarding the appeal determination and the health care practitioner has the option to consult with the medical director after the peer-to-peer consultation.  Time frames regarding this </w:t>
      </w:r>
      <w:r w:rsidR="007E15BF" w:rsidRPr="00675096">
        <w:rPr>
          <w:color w:val="auto"/>
        </w:rPr>
        <w:t xml:space="preserve">peer-to-peer </w:t>
      </w:r>
      <w:r w:rsidRPr="00675096">
        <w:rPr>
          <w:color w:val="auto"/>
        </w:rPr>
        <w:t xml:space="preserve">appeal process shall take no longer than  </w:t>
      </w:r>
      <w:r w:rsidR="007E15BF" w:rsidRPr="00675096">
        <w:rPr>
          <w:color w:val="auto"/>
        </w:rPr>
        <w:t xml:space="preserve">five business </w:t>
      </w:r>
      <w:r w:rsidRPr="00675096">
        <w:rPr>
          <w:color w:val="auto"/>
        </w:rPr>
        <w:t>days</w:t>
      </w:r>
      <w:r w:rsidR="007E15BF" w:rsidRPr="00675096">
        <w:rPr>
          <w:color w:val="auto"/>
        </w:rPr>
        <w:t xml:space="preserve"> from the date of the request of the peer-to-peer</w:t>
      </w:r>
      <w:r w:rsidR="000B022C" w:rsidRPr="00675096">
        <w:rPr>
          <w:color w:val="auto"/>
        </w:rPr>
        <w:t xml:space="preserve"> consultation</w:t>
      </w:r>
      <w:r w:rsidRPr="00675096">
        <w:rPr>
          <w:color w:val="auto"/>
        </w:rPr>
        <w:t>.</w:t>
      </w:r>
      <w:r w:rsidR="007E15BF" w:rsidRPr="00675096">
        <w:rPr>
          <w:color w:val="auto"/>
        </w:rPr>
        <w:t xml:space="preserve"> Time frames regarding the appeal of a decision on a prior authorization shall take no longer than 10 business days from the date of the </w:t>
      </w:r>
      <w:r w:rsidR="00454717" w:rsidRPr="00675096">
        <w:rPr>
          <w:rFonts w:cs="Arial"/>
        </w:rPr>
        <w:t>appeal submission.</w:t>
      </w:r>
    </w:p>
    <w:p w14:paraId="5DEF7321" w14:textId="1D811E3E" w:rsidR="00E14E27" w:rsidRPr="00675096" w:rsidRDefault="00E14E27" w:rsidP="00E14E27">
      <w:pPr>
        <w:pStyle w:val="SectionBody"/>
        <w:rPr>
          <w:color w:val="auto"/>
        </w:rPr>
      </w:pPr>
      <w:r w:rsidRPr="00675096">
        <w:rPr>
          <w:color w:val="auto"/>
        </w:rPr>
        <w:t xml:space="preserve">(j) (1) Any prescription written for an inpatient at the time of discharge requiring a prior authorization may not be subject to prior authorization requirements and shall be immediately approved for not less than three days:  </w:t>
      </w:r>
      <w:r w:rsidRPr="00675096">
        <w:rPr>
          <w:i/>
          <w:color w:val="auto"/>
        </w:rPr>
        <w:t>Provided</w:t>
      </w:r>
      <w:r w:rsidRPr="00675096">
        <w:rPr>
          <w:color w:val="auto"/>
        </w:rPr>
        <w:t xml:space="preserve">, That the cost of the medication does not exceed $5,000 per day and the physician shall note on the prescription or notify the pharmacy that the prescription is being provided at discharge. After the three-day time frame, a prior authorization </w:t>
      </w:r>
      <w:r w:rsidRPr="00675096">
        <w:rPr>
          <w:color w:val="auto"/>
        </w:rPr>
        <w:lastRenderedPageBreak/>
        <w:t xml:space="preserve">shall be obtained. </w:t>
      </w:r>
    </w:p>
    <w:p w14:paraId="4620A7F5" w14:textId="77777777" w:rsidR="00E14E27" w:rsidRPr="00675096" w:rsidRDefault="00E14E27" w:rsidP="00E14E27">
      <w:pPr>
        <w:pStyle w:val="SectionBody"/>
        <w:rPr>
          <w:color w:val="auto"/>
        </w:rPr>
      </w:pPr>
      <w:r w:rsidRPr="00675096">
        <w:rPr>
          <w:color w:val="auto"/>
        </w:rPr>
        <w:t xml:space="preserve">(2) If the approval of a prior authorization requires a medication substitution, the substituted medication shall be as required under §30-5-1 </w:t>
      </w:r>
      <w:r w:rsidRPr="00675096">
        <w:rPr>
          <w:i/>
          <w:iCs/>
          <w:color w:val="auto"/>
        </w:rPr>
        <w:t>et seq.</w:t>
      </w:r>
      <w:r w:rsidRPr="00675096">
        <w:rPr>
          <w:color w:val="auto"/>
        </w:rPr>
        <w:t xml:space="preserve"> of this code.</w:t>
      </w:r>
    </w:p>
    <w:p w14:paraId="1B8AFE7F" w14:textId="2156B809" w:rsidR="00E14E27" w:rsidRPr="00675096" w:rsidRDefault="00E14E27" w:rsidP="00017480">
      <w:pPr>
        <w:pStyle w:val="SectionBody"/>
        <w:rPr>
          <w:color w:val="auto"/>
        </w:rPr>
      </w:pPr>
      <w:r w:rsidRPr="00675096">
        <w:rPr>
          <w:color w:val="auto"/>
        </w:rPr>
        <w:t xml:space="preserve">(k) If a health care practitioner has performed an average of 30 procedures per year and in a six-month time period </w:t>
      </w:r>
      <w:r w:rsidR="007E15BF" w:rsidRPr="00675096">
        <w:rPr>
          <w:color w:val="auto"/>
        </w:rPr>
        <w:t xml:space="preserve">during that year </w:t>
      </w:r>
      <w:r w:rsidRPr="00675096">
        <w:rPr>
          <w:color w:val="auto"/>
        </w:rPr>
        <w:t xml:space="preserve">has received a  90 percent </w:t>
      </w:r>
      <w:r w:rsidR="007E15BF" w:rsidRPr="00675096">
        <w:rPr>
          <w:color w:val="auto"/>
        </w:rPr>
        <w:t xml:space="preserve">final </w:t>
      </w:r>
      <w:r w:rsidRPr="00675096">
        <w:rPr>
          <w:color w:val="auto"/>
        </w:rPr>
        <w:t xml:space="preserve">prior approval rating, the health maintenance organization may not require the health care practitioner to submit a prior authorization for </w:t>
      </w:r>
      <w:r w:rsidR="007E15BF" w:rsidRPr="00675096">
        <w:rPr>
          <w:color w:val="auto"/>
        </w:rPr>
        <w:t xml:space="preserve">at least </w:t>
      </w:r>
      <w:r w:rsidRPr="00675096">
        <w:rPr>
          <w:color w:val="auto"/>
        </w:rPr>
        <w:t>the next six months</w:t>
      </w:r>
      <w:r w:rsidR="007E15BF" w:rsidRPr="00675096">
        <w:rPr>
          <w:color w:val="auto"/>
        </w:rPr>
        <w:t xml:space="preserve"> or longer if the insurer allows</w:t>
      </w:r>
      <w:r w:rsidR="000B022C" w:rsidRPr="00675096">
        <w:rPr>
          <w:color w:val="auto"/>
        </w:rPr>
        <w:t>:</w:t>
      </w:r>
      <w:r w:rsidRPr="00675096">
        <w:rPr>
          <w:color w:val="auto"/>
        </w:rPr>
        <w:t xml:space="preserve">  </w:t>
      </w:r>
      <w:r w:rsidR="007E15BF" w:rsidRPr="00675096">
        <w:rPr>
          <w:i/>
          <w:iCs/>
          <w:color w:val="auto"/>
        </w:rPr>
        <w:t>Provided,</w:t>
      </w:r>
      <w:r w:rsidR="007E15BF" w:rsidRPr="00675096">
        <w:rPr>
          <w:color w:val="auto"/>
        </w:rPr>
        <w:t xml:space="preserve"> </w:t>
      </w:r>
      <w:r w:rsidR="000B022C" w:rsidRPr="00675096">
        <w:rPr>
          <w:color w:val="auto"/>
        </w:rPr>
        <w:t>T</w:t>
      </w:r>
      <w:r w:rsidR="007E15BF" w:rsidRPr="00675096">
        <w:rPr>
          <w:color w:val="auto"/>
        </w:rPr>
        <w:t>hat a</w:t>
      </w:r>
      <w:r w:rsidRPr="00675096">
        <w:rPr>
          <w:color w:val="auto"/>
        </w:rPr>
        <w:t xml:space="preserve">t the end of the six-month time frame, </w:t>
      </w:r>
      <w:r w:rsidR="007E15BF" w:rsidRPr="00675096">
        <w:rPr>
          <w:color w:val="auto"/>
        </w:rPr>
        <w:t xml:space="preserve">or longer if the insurer allows, </w:t>
      </w:r>
      <w:r w:rsidRPr="00675096">
        <w:rPr>
          <w:color w:val="auto"/>
        </w:rPr>
        <w:t xml:space="preserve">the exemption shall be reviewed prior to renewal.  </w:t>
      </w:r>
      <w:r w:rsidR="007E15BF" w:rsidRPr="00675096">
        <w:rPr>
          <w:color w:val="auto"/>
        </w:rPr>
        <w:t>If approved, the renewal shall be granted for a time period equal to the previously granted ti</w:t>
      </w:r>
      <w:r w:rsidR="000C4E06">
        <w:rPr>
          <w:color w:val="auto"/>
        </w:rPr>
        <w:t>me</w:t>
      </w:r>
      <w:r w:rsidR="007E15BF" w:rsidRPr="00675096">
        <w:rPr>
          <w:color w:val="auto"/>
        </w:rPr>
        <w:t xml:space="preserve"> period, or longer if the insurer allows. </w:t>
      </w:r>
      <w:r w:rsidRPr="00675096">
        <w:rPr>
          <w:color w:val="auto"/>
        </w:rPr>
        <w:t xml:space="preserve">This exemption is subject to internal auditing, at any time, by the health maintenance organization and may be rescinded if the health maintenance organization determines the health care practitioner is not performing </w:t>
      </w:r>
      <w:r w:rsidR="007E15BF" w:rsidRPr="00675096">
        <w:rPr>
          <w:color w:val="auto"/>
        </w:rPr>
        <w:t xml:space="preserve">services or </w:t>
      </w:r>
      <w:r w:rsidRPr="00675096">
        <w:rPr>
          <w:color w:val="auto"/>
        </w:rPr>
        <w:t>procedure</w:t>
      </w:r>
      <w:r w:rsidR="007E15BF" w:rsidRPr="00675096">
        <w:rPr>
          <w:color w:val="auto"/>
        </w:rPr>
        <w:t>s</w:t>
      </w:r>
      <w:r w:rsidRPr="00675096">
        <w:rPr>
          <w:color w:val="auto"/>
        </w:rPr>
        <w:t xml:space="preserve"> in conformity with the health maintenance organization’s benefit plan</w:t>
      </w:r>
      <w:r w:rsidR="00540BBC" w:rsidRPr="00675096">
        <w:rPr>
          <w:color w:val="auto"/>
        </w:rPr>
        <w:t>, it identifies substantial variances in historical utilization</w:t>
      </w:r>
      <w:r w:rsidR="000B022C" w:rsidRPr="00675096">
        <w:rPr>
          <w:color w:val="auto"/>
        </w:rPr>
        <w:t>,</w:t>
      </w:r>
      <w:r w:rsidR="00540BBC" w:rsidRPr="00675096">
        <w:rPr>
          <w:color w:val="auto"/>
        </w:rPr>
        <w:t xml:space="preserve"> or identifies other anomalies</w:t>
      </w:r>
      <w:r w:rsidRPr="00675096">
        <w:rPr>
          <w:color w:val="auto"/>
        </w:rPr>
        <w:t xml:space="preserve"> based upon the results of the health maintenance organization’s internal audit. </w:t>
      </w:r>
      <w:r w:rsidR="00540BBC" w:rsidRPr="00675096">
        <w:rPr>
          <w:color w:val="auto"/>
        </w:rPr>
        <w:t xml:space="preserve">The insurer shall provide a health care practitioner with a letter detailing the rationale for revocation of his or her exemption. Nothing in this subsection may be interpreted to prohibit an insurer from requiring prior authorization for an experimental treatment, non-covered benefit, or any out-of-network service or procedure. This subsection shall not apply to services or procedures where the benefit maximums or minimums have been required by statute or policy of the Bureau for Medical Services as it relates to the Medicaid Program. </w:t>
      </w:r>
    </w:p>
    <w:p w14:paraId="6DAF97B3" w14:textId="46213CB0" w:rsidR="00E14E27" w:rsidRPr="00675096" w:rsidRDefault="00E14E27" w:rsidP="00675096">
      <w:pPr>
        <w:pStyle w:val="SectionBody"/>
        <w:rPr>
          <w:color w:val="auto"/>
        </w:rPr>
      </w:pPr>
      <w:r w:rsidRPr="00675096">
        <w:rPr>
          <w:color w:val="auto"/>
        </w:rPr>
        <w:t xml:space="preserve">(l) </w:t>
      </w:r>
      <w:r w:rsidR="00A27D4C" w:rsidRPr="00675096">
        <w:rPr>
          <w:color w:val="auto"/>
        </w:rPr>
        <w:t>T</w:t>
      </w:r>
      <w:r w:rsidRPr="00675096">
        <w:rPr>
          <w:color w:val="auto"/>
        </w:rPr>
        <w:t>his section is effective for policy, contract, plans, or agreements beginning on or after January 1, 2024. This section applies to all policies, contracts, plans, or agreements, subject to this article, that are delivered, executed, issued, amended, adjusted, or renewed in this state on or after the effective date of this section.</w:t>
      </w:r>
    </w:p>
    <w:p w14:paraId="045BB0C8" w14:textId="65CC2E0B" w:rsidR="00E14E27" w:rsidRPr="00675096" w:rsidRDefault="00E14E27" w:rsidP="00E14E27">
      <w:pPr>
        <w:ind w:firstLine="750"/>
        <w:jc w:val="both"/>
        <w:outlineLvl w:val="4"/>
        <w:rPr>
          <w:color w:val="auto"/>
        </w:rPr>
      </w:pPr>
      <w:r w:rsidRPr="00675096">
        <w:rPr>
          <w:color w:val="auto"/>
        </w:rPr>
        <w:lastRenderedPageBreak/>
        <w:t>(m) The Insurance Commissioner shall request data on a quarterly basis, or more often as needed, to oversee compliance with this article. The data shall include</w:t>
      </w:r>
      <w:r w:rsidR="000B022C" w:rsidRPr="00675096">
        <w:rPr>
          <w:color w:val="auto"/>
        </w:rPr>
        <w:t>,</w:t>
      </w:r>
      <w:r w:rsidRPr="00675096">
        <w:rPr>
          <w:color w:val="auto"/>
        </w:rPr>
        <w:t xml:space="preserve"> but not be limited to, prior authorizations requested by health care providers, the total number of prior authorizations denied broken down by health care provider, the total number of prior authorizations appealed by health care providers, the total number of prior authorizations approved after appeal by health care providers, the name of each gold card status physician, the name of each physician </w:t>
      </w:r>
      <w:r w:rsidR="00AC00D4" w:rsidRPr="00675096">
        <w:rPr>
          <w:color w:val="auto"/>
        </w:rPr>
        <w:t>whose gold card status was revoked and the reason for revocation.</w:t>
      </w:r>
    </w:p>
    <w:p w14:paraId="3BD3D85A" w14:textId="69F1DF35" w:rsidR="00E14E27" w:rsidRPr="00675096" w:rsidRDefault="00E14E27" w:rsidP="00B771DC">
      <w:pPr>
        <w:pStyle w:val="SectionBody"/>
        <w:rPr>
          <w:color w:val="auto"/>
        </w:rPr>
      </w:pPr>
      <w:r w:rsidRPr="00675096">
        <w:rPr>
          <w:color w:val="auto"/>
        </w:rPr>
        <w:t xml:space="preserve">(n) The Insurance Commissioner may assess a civil penalty for a violation of this </w:t>
      </w:r>
      <w:r w:rsidR="00540BBC" w:rsidRPr="00675096">
        <w:rPr>
          <w:color w:val="auto"/>
        </w:rPr>
        <w:t>section</w:t>
      </w:r>
      <w:r w:rsidRPr="00675096">
        <w:rPr>
          <w:color w:val="auto"/>
        </w:rPr>
        <w:t xml:space="preserve"> pursuant to §33-3-11 of this code. </w:t>
      </w:r>
      <w:bookmarkEnd w:id="0"/>
    </w:p>
    <w:p w14:paraId="4025C42A" w14:textId="77777777" w:rsidR="00E831B3" w:rsidRPr="00675096" w:rsidRDefault="00E831B3" w:rsidP="00EF6030">
      <w:pPr>
        <w:pStyle w:val="References"/>
      </w:pPr>
    </w:p>
    <w:sectPr w:rsidR="00E831B3" w:rsidRPr="00675096" w:rsidSect="00E14E27">
      <w:foot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02332" w14:textId="77777777" w:rsidR="00B3663A" w:rsidRPr="00B844FE" w:rsidRDefault="00B3663A" w:rsidP="00B844FE">
      <w:r>
        <w:separator/>
      </w:r>
    </w:p>
  </w:endnote>
  <w:endnote w:type="continuationSeparator" w:id="0">
    <w:p w14:paraId="0CF469F3" w14:textId="77777777" w:rsidR="00B3663A" w:rsidRPr="00B844FE" w:rsidRDefault="00B3663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F46DE" w14:textId="77777777" w:rsidR="00E14E27" w:rsidRDefault="00E14E27" w:rsidP="00E14E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C7E825F" w14:textId="77777777" w:rsidR="00E14E27" w:rsidRPr="00E14E27" w:rsidRDefault="00E14E27" w:rsidP="00E14E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4CC7" w14:textId="77777777" w:rsidR="00E14E27" w:rsidRDefault="00E14E27" w:rsidP="00E14E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C3056AC" w14:textId="77777777" w:rsidR="00E14E27" w:rsidRPr="00E14E27" w:rsidRDefault="00E14E27" w:rsidP="00E14E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717DE" w14:textId="6B8E7900" w:rsidR="00986090" w:rsidRDefault="00986090">
    <w:pPr>
      <w:pStyle w:val="Footer"/>
    </w:pPr>
    <w:r>
      <w:tab/>
      <w:t>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181BF" w14:textId="77777777" w:rsidR="00B3663A" w:rsidRPr="00B844FE" w:rsidRDefault="00B3663A" w:rsidP="00B844FE">
      <w:r>
        <w:separator/>
      </w:r>
    </w:p>
  </w:footnote>
  <w:footnote w:type="continuationSeparator" w:id="0">
    <w:p w14:paraId="1A0739F7" w14:textId="77777777" w:rsidR="00B3663A" w:rsidRPr="00B844FE" w:rsidRDefault="00B3663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96E29" w14:textId="77777777" w:rsidR="00E14E27" w:rsidRPr="00E14E27" w:rsidRDefault="00E14E27" w:rsidP="00E14E27">
    <w:pPr>
      <w:pStyle w:val="Header"/>
    </w:pPr>
    <w:r>
      <w:t>CS for SB 267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B1E4B" w14:textId="4F549125" w:rsidR="00E14E27" w:rsidRPr="00E14E27" w:rsidRDefault="00EE18E4" w:rsidP="00E14E27">
    <w:pPr>
      <w:pStyle w:val="Header"/>
    </w:pPr>
    <w:r>
      <w:t>En</w:t>
    </w:r>
    <w:r w:rsidR="004A38A4">
      <w:t>r</w:t>
    </w:r>
    <w:r>
      <w:t xml:space="preserve"> </w:t>
    </w:r>
    <w:r w:rsidR="00E14E27">
      <w:t>CS for SB 267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F9470" w14:textId="77777777" w:rsidR="00E14E27" w:rsidRPr="00E14E27" w:rsidRDefault="00E14E27" w:rsidP="00E14E27">
    <w:pPr>
      <w:pStyle w:val="Header"/>
    </w:pPr>
    <w:r>
      <w:t>CS for SB 267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A382" w14:textId="77777777" w:rsidR="00E14E27" w:rsidRPr="00E14E27" w:rsidRDefault="00E14E27" w:rsidP="00E14E27">
    <w:pPr>
      <w:pStyle w:val="Header"/>
    </w:pPr>
    <w:r>
      <w:t>CS for SB 267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23737950">
    <w:abstractNumId w:val="0"/>
  </w:num>
  <w:num w:numId="2" w16cid:durableId="107088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63A"/>
    <w:rsid w:val="00002112"/>
    <w:rsid w:val="0000526A"/>
    <w:rsid w:val="00017480"/>
    <w:rsid w:val="0002013D"/>
    <w:rsid w:val="00045253"/>
    <w:rsid w:val="0005570D"/>
    <w:rsid w:val="00072658"/>
    <w:rsid w:val="00082C3B"/>
    <w:rsid w:val="00085D22"/>
    <w:rsid w:val="00087B5A"/>
    <w:rsid w:val="000A78F4"/>
    <w:rsid w:val="000B022C"/>
    <w:rsid w:val="000C4E06"/>
    <w:rsid w:val="000C5C77"/>
    <w:rsid w:val="000D7FBE"/>
    <w:rsid w:val="0010070F"/>
    <w:rsid w:val="001138E3"/>
    <w:rsid w:val="0015112E"/>
    <w:rsid w:val="001552E7"/>
    <w:rsid w:val="001566B4"/>
    <w:rsid w:val="00173AC7"/>
    <w:rsid w:val="00175B38"/>
    <w:rsid w:val="001C279E"/>
    <w:rsid w:val="001D459E"/>
    <w:rsid w:val="001D47DC"/>
    <w:rsid w:val="001D772B"/>
    <w:rsid w:val="001E5BFB"/>
    <w:rsid w:val="00220525"/>
    <w:rsid w:val="00230763"/>
    <w:rsid w:val="0027011C"/>
    <w:rsid w:val="00274200"/>
    <w:rsid w:val="00275740"/>
    <w:rsid w:val="00280D7B"/>
    <w:rsid w:val="002A0269"/>
    <w:rsid w:val="002D46AF"/>
    <w:rsid w:val="002D5F80"/>
    <w:rsid w:val="002E55E2"/>
    <w:rsid w:val="00300E2F"/>
    <w:rsid w:val="00301F44"/>
    <w:rsid w:val="00303684"/>
    <w:rsid w:val="003143F5"/>
    <w:rsid w:val="00314854"/>
    <w:rsid w:val="003515C9"/>
    <w:rsid w:val="00365920"/>
    <w:rsid w:val="00365FDB"/>
    <w:rsid w:val="003867FC"/>
    <w:rsid w:val="003C51CD"/>
    <w:rsid w:val="00410475"/>
    <w:rsid w:val="0041523D"/>
    <w:rsid w:val="004247A2"/>
    <w:rsid w:val="00432132"/>
    <w:rsid w:val="00445F93"/>
    <w:rsid w:val="00454717"/>
    <w:rsid w:val="004630D9"/>
    <w:rsid w:val="0046538B"/>
    <w:rsid w:val="00474A9E"/>
    <w:rsid w:val="0047606F"/>
    <w:rsid w:val="00493FD9"/>
    <w:rsid w:val="0049781C"/>
    <w:rsid w:val="004A38A4"/>
    <w:rsid w:val="004B2795"/>
    <w:rsid w:val="004B2D61"/>
    <w:rsid w:val="004C13DD"/>
    <w:rsid w:val="004D255E"/>
    <w:rsid w:val="004E181B"/>
    <w:rsid w:val="004E3441"/>
    <w:rsid w:val="00515E39"/>
    <w:rsid w:val="00533BF0"/>
    <w:rsid w:val="00540BBC"/>
    <w:rsid w:val="005522EF"/>
    <w:rsid w:val="005719F6"/>
    <w:rsid w:val="00571DC3"/>
    <w:rsid w:val="005A5366"/>
    <w:rsid w:val="006165AE"/>
    <w:rsid w:val="00617C25"/>
    <w:rsid w:val="00632891"/>
    <w:rsid w:val="00637E73"/>
    <w:rsid w:val="00640358"/>
    <w:rsid w:val="00646E14"/>
    <w:rsid w:val="006565E8"/>
    <w:rsid w:val="00675096"/>
    <w:rsid w:val="00681557"/>
    <w:rsid w:val="006865E9"/>
    <w:rsid w:val="00691F3E"/>
    <w:rsid w:val="00694BFB"/>
    <w:rsid w:val="006A106B"/>
    <w:rsid w:val="006B5B51"/>
    <w:rsid w:val="006C523D"/>
    <w:rsid w:val="006D4036"/>
    <w:rsid w:val="006E4F74"/>
    <w:rsid w:val="006F49F4"/>
    <w:rsid w:val="00715B0B"/>
    <w:rsid w:val="00723964"/>
    <w:rsid w:val="00792D61"/>
    <w:rsid w:val="007961E6"/>
    <w:rsid w:val="007A4076"/>
    <w:rsid w:val="007B25DD"/>
    <w:rsid w:val="007C28E2"/>
    <w:rsid w:val="007E02CF"/>
    <w:rsid w:val="007E15BF"/>
    <w:rsid w:val="007E778D"/>
    <w:rsid w:val="007F1CF5"/>
    <w:rsid w:val="008064E4"/>
    <w:rsid w:val="00807E8A"/>
    <w:rsid w:val="0081249D"/>
    <w:rsid w:val="00815699"/>
    <w:rsid w:val="00834EDE"/>
    <w:rsid w:val="00835AA9"/>
    <w:rsid w:val="00837D46"/>
    <w:rsid w:val="008736AA"/>
    <w:rsid w:val="008C2420"/>
    <w:rsid w:val="008D275D"/>
    <w:rsid w:val="008E67F9"/>
    <w:rsid w:val="009132C6"/>
    <w:rsid w:val="0092115B"/>
    <w:rsid w:val="009436DB"/>
    <w:rsid w:val="00952402"/>
    <w:rsid w:val="00980327"/>
    <w:rsid w:val="00986090"/>
    <w:rsid w:val="009C1A9F"/>
    <w:rsid w:val="009F1067"/>
    <w:rsid w:val="00A03B75"/>
    <w:rsid w:val="00A21020"/>
    <w:rsid w:val="00A27D4C"/>
    <w:rsid w:val="00A31E01"/>
    <w:rsid w:val="00A322ED"/>
    <w:rsid w:val="00A35B03"/>
    <w:rsid w:val="00A527AD"/>
    <w:rsid w:val="00A718CF"/>
    <w:rsid w:val="00A72E7C"/>
    <w:rsid w:val="00AA4ADF"/>
    <w:rsid w:val="00AA606A"/>
    <w:rsid w:val="00AB39E9"/>
    <w:rsid w:val="00AC00D4"/>
    <w:rsid w:val="00AC3B58"/>
    <w:rsid w:val="00AE48A0"/>
    <w:rsid w:val="00AE61BE"/>
    <w:rsid w:val="00AE6AD4"/>
    <w:rsid w:val="00AE7E14"/>
    <w:rsid w:val="00B16F25"/>
    <w:rsid w:val="00B24422"/>
    <w:rsid w:val="00B35589"/>
    <w:rsid w:val="00B3663A"/>
    <w:rsid w:val="00B438E4"/>
    <w:rsid w:val="00B55157"/>
    <w:rsid w:val="00B63699"/>
    <w:rsid w:val="00B67748"/>
    <w:rsid w:val="00B771DC"/>
    <w:rsid w:val="00B80C20"/>
    <w:rsid w:val="00B82869"/>
    <w:rsid w:val="00B844FE"/>
    <w:rsid w:val="00BC41B7"/>
    <w:rsid w:val="00BC562B"/>
    <w:rsid w:val="00C113CC"/>
    <w:rsid w:val="00C27486"/>
    <w:rsid w:val="00C32652"/>
    <w:rsid w:val="00C33014"/>
    <w:rsid w:val="00C33434"/>
    <w:rsid w:val="00C34869"/>
    <w:rsid w:val="00C36EA7"/>
    <w:rsid w:val="00C42EB6"/>
    <w:rsid w:val="00C616E7"/>
    <w:rsid w:val="00C6456A"/>
    <w:rsid w:val="00C85096"/>
    <w:rsid w:val="00CB20EF"/>
    <w:rsid w:val="00CD12CB"/>
    <w:rsid w:val="00CD36CF"/>
    <w:rsid w:val="00CD3F81"/>
    <w:rsid w:val="00CF1C88"/>
    <w:rsid w:val="00CF1DCA"/>
    <w:rsid w:val="00CF7047"/>
    <w:rsid w:val="00D05F83"/>
    <w:rsid w:val="00D44EAD"/>
    <w:rsid w:val="00D579FC"/>
    <w:rsid w:val="00D63576"/>
    <w:rsid w:val="00D76164"/>
    <w:rsid w:val="00DB6572"/>
    <w:rsid w:val="00DE526B"/>
    <w:rsid w:val="00DF199D"/>
    <w:rsid w:val="00DF4120"/>
    <w:rsid w:val="00E01542"/>
    <w:rsid w:val="00E03E07"/>
    <w:rsid w:val="00E14E27"/>
    <w:rsid w:val="00E365F1"/>
    <w:rsid w:val="00E62F48"/>
    <w:rsid w:val="00E75ED8"/>
    <w:rsid w:val="00E831B3"/>
    <w:rsid w:val="00EB203E"/>
    <w:rsid w:val="00EC2B78"/>
    <w:rsid w:val="00EE18E4"/>
    <w:rsid w:val="00EE70CB"/>
    <w:rsid w:val="00EF2C3B"/>
    <w:rsid w:val="00EF6030"/>
    <w:rsid w:val="00F062A8"/>
    <w:rsid w:val="00F23775"/>
    <w:rsid w:val="00F41CA2"/>
    <w:rsid w:val="00F443C0"/>
    <w:rsid w:val="00F50749"/>
    <w:rsid w:val="00F62EFB"/>
    <w:rsid w:val="00F72D83"/>
    <w:rsid w:val="00F939A4"/>
    <w:rsid w:val="00FA7B09"/>
    <w:rsid w:val="00FD4DE6"/>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F2798"/>
  <w15:chartTrackingRefBased/>
  <w15:docId w15:val="{826D219B-01EE-4594-914E-6CB164C8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E14E27"/>
    <w:rPr>
      <w:rFonts w:eastAsia="Calibri"/>
      <w:color w:val="000000"/>
    </w:rPr>
  </w:style>
  <w:style w:type="character" w:styleId="Hyperlink">
    <w:name w:val="Hyperlink"/>
    <w:basedOn w:val="DefaultParagraphFont"/>
    <w:uiPriority w:val="99"/>
    <w:unhideWhenUsed/>
    <w:locked/>
    <w:rsid w:val="00E14E27"/>
    <w:rPr>
      <w:color w:val="0000FF"/>
      <w:u w:val="single"/>
    </w:rPr>
  </w:style>
  <w:style w:type="character" w:customStyle="1" w:styleId="SectionHeadingChar">
    <w:name w:val="Section Heading Char"/>
    <w:link w:val="SectionHeading"/>
    <w:locked/>
    <w:rsid w:val="00E14E27"/>
    <w:rPr>
      <w:rFonts w:eastAsia="Calibri"/>
      <w:b/>
      <w:color w:val="000000"/>
    </w:rPr>
  </w:style>
  <w:style w:type="character" w:styleId="UnresolvedMention">
    <w:name w:val="Unresolved Mention"/>
    <w:basedOn w:val="DefaultParagraphFont"/>
    <w:uiPriority w:val="99"/>
    <w:semiHidden/>
    <w:unhideWhenUsed/>
    <w:rsid w:val="00E14E27"/>
    <w:rPr>
      <w:color w:val="605E5C"/>
      <w:shd w:val="clear" w:color="auto" w:fill="E1DFDD"/>
    </w:rPr>
  </w:style>
  <w:style w:type="character" w:styleId="PageNumber">
    <w:name w:val="page number"/>
    <w:basedOn w:val="DefaultParagraphFont"/>
    <w:uiPriority w:val="99"/>
    <w:semiHidden/>
    <w:locked/>
    <w:rsid w:val="00E14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de.wvlegislature.gov/9-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de.wvlegislature.gov/5-16/"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ode.wvlegislature.gov/33-1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2A8A0BA1274465A12D5F2FACC4EC76"/>
        <w:category>
          <w:name w:val="General"/>
          <w:gallery w:val="placeholder"/>
        </w:category>
        <w:types>
          <w:type w:val="bbPlcHdr"/>
        </w:types>
        <w:behaviors>
          <w:behavior w:val="content"/>
        </w:behaviors>
        <w:guid w:val="{494EE107-78C7-4FE7-8906-4032ADE9625B}"/>
      </w:docPartPr>
      <w:docPartBody>
        <w:p w:rsidR="00294987" w:rsidRDefault="00A4035B">
          <w:pPr>
            <w:pStyle w:val="572A8A0BA1274465A12D5F2FACC4EC76"/>
          </w:pPr>
          <w:r w:rsidRPr="00B844FE">
            <w:t>Prefix Text</w:t>
          </w:r>
        </w:p>
      </w:docPartBody>
    </w:docPart>
    <w:docPart>
      <w:docPartPr>
        <w:name w:val="F82D8F67E33A4A0F8A9658B0526BC2F3"/>
        <w:category>
          <w:name w:val="General"/>
          <w:gallery w:val="placeholder"/>
        </w:category>
        <w:types>
          <w:type w:val="bbPlcHdr"/>
        </w:types>
        <w:behaviors>
          <w:behavior w:val="content"/>
        </w:behaviors>
        <w:guid w:val="{2CF43CE5-498B-4ADA-ABEB-6DD68BF3A238}"/>
      </w:docPartPr>
      <w:docPartBody>
        <w:p w:rsidR="00294987" w:rsidRDefault="00A4035B">
          <w:pPr>
            <w:pStyle w:val="F82D8F67E33A4A0F8A9658B0526BC2F3"/>
          </w:pPr>
          <w:r w:rsidRPr="00B844FE">
            <w:t>[Type here]</w:t>
          </w:r>
        </w:p>
      </w:docPartBody>
    </w:docPart>
    <w:docPart>
      <w:docPartPr>
        <w:name w:val="407277231FE64F3A8F642BD2FC0B29B2"/>
        <w:category>
          <w:name w:val="General"/>
          <w:gallery w:val="placeholder"/>
        </w:category>
        <w:types>
          <w:type w:val="bbPlcHdr"/>
        </w:types>
        <w:behaviors>
          <w:behavior w:val="content"/>
        </w:behaviors>
        <w:guid w:val="{6369C738-A2A8-4509-A8F3-3175DBD7F3FD}"/>
      </w:docPartPr>
      <w:docPartBody>
        <w:p w:rsidR="00294987" w:rsidRDefault="00A4035B">
          <w:pPr>
            <w:pStyle w:val="407277231FE64F3A8F642BD2FC0B29B2"/>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35B"/>
    <w:rsid w:val="00294987"/>
    <w:rsid w:val="00401D32"/>
    <w:rsid w:val="008A72C3"/>
    <w:rsid w:val="00A40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2A8A0BA1274465A12D5F2FACC4EC76">
    <w:name w:val="572A8A0BA1274465A12D5F2FACC4EC76"/>
  </w:style>
  <w:style w:type="paragraph" w:customStyle="1" w:styleId="F82D8F67E33A4A0F8A9658B0526BC2F3">
    <w:name w:val="F82D8F67E33A4A0F8A9658B0526BC2F3"/>
  </w:style>
  <w:style w:type="paragraph" w:customStyle="1" w:styleId="407277231FE64F3A8F642BD2FC0B29B2">
    <w:name w:val="407277231FE64F3A8F642BD2FC0B29B2"/>
  </w:style>
  <w:style w:type="character" w:styleId="PlaceholderText">
    <w:name w:val="Placeholder Text"/>
    <w:basedOn w:val="DefaultParagraphFont"/>
    <w:uiPriority w:val="99"/>
    <w:semiHidden/>
    <w:rsid w:val="00A4035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93</TotalTime>
  <Pages>33</Pages>
  <Words>10480</Words>
  <Characters>58287</Characters>
  <Application>Microsoft Office Word</Application>
  <DocSecurity>0</DocSecurity>
  <Lines>485</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28</cp:revision>
  <cp:lastPrinted>2023-02-02T19:28:00Z</cp:lastPrinted>
  <dcterms:created xsi:type="dcterms:W3CDTF">2023-02-02T19:39:00Z</dcterms:created>
  <dcterms:modified xsi:type="dcterms:W3CDTF">2023-03-08T22:31:00Z</dcterms:modified>
</cp:coreProperties>
</file>